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1E14" w:rsidRPr="0041522D" w:rsidRDefault="00421E14" w:rsidP="00421E14">
      <w:pPr>
        <w:pStyle w:val="Bezmezer"/>
        <w:jc w:val="center"/>
      </w:pPr>
    </w:p>
    <w:p w:rsidR="00681131" w:rsidRPr="0041522D" w:rsidRDefault="00681131" w:rsidP="00421E14">
      <w:pPr>
        <w:pStyle w:val="Bezmezer"/>
        <w:jc w:val="center"/>
      </w:pPr>
    </w:p>
    <w:p w:rsidR="00681131" w:rsidRDefault="00681131" w:rsidP="00421E14">
      <w:pPr>
        <w:pStyle w:val="Bezmezer"/>
        <w:jc w:val="center"/>
      </w:pPr>
    </w:p>
    <w:p w:rsidR="007C5507" w:rsidRDefault="007C5507" w:rsidP="00421E14">
      <w:pPr>
        <w:pStyle w:val="Bezmezer"/>
        <w:jc w:val="center"/>
      </w:pPr>
    </w:p>
    <w:p w:rsidR="007C5507" w:rsidRDefault="007C5507" w:rsidP="00421E14">
      <w:pPr>
        <w:pStyle w:val="Bezmezer"/>
        <w:jc w:val="center"/>
      </w:pPr>
    </w:p>
    <w:p w:rsidR="007C5507" w:rsidRDefault="007C5507" w:rsidP="00421E14">
      <w:pPr>
        <w:pStyle w:val="Bezmezer"/>
        <w:jc w:val="center"/>
      </w:pPr>
    </w:p>
    <w:p w:rsidR="007C5507" w:rsidRDefault="007C5507" w:rsidP="00421E14">
      <w:pPr>
        <w:pStyle w:val="Bezmezer"/>
        <w:jc w:val="center"/>
      </w:pPr>
    </w:p>
    <w:p w:rsidR="00337829" w:rsidRDefault="00337829" w:rsidP="00421E14">
      <w:pPr>
        <w:pStyle w:val="Bezmezer"/>
        <w:jc w:val="center"/>
      </w:pPr>
    </w:p>
    <w:p w:rsidR="00337829" w:rsidRDefault="00337829" w:rsidP="00421E14">
      <w:pPr>
        <w:pStyle w:val="Bezmezer"/>
        <w:jc w:val="center"/>
      </w:pPr>
    </w:p>
    <w:p w:rsidR="00337829" w:rsidRPr="0041522D" w:rsidRDefault="00337829" w:rsidP="00421E14">
      <w:pPr>
        <w:pStyle w:val="Bezmezer"/>
        <w:jc w:val="center"/>
      </w:pPr>
    </w:p>
    <w:p w:rsidR="00337829" w:rsidRPr="00337829" w:rsidRDefault="00337829" w:rsidP="00337829">
      <w:pPr>
        <w:pStyle w:val="Bezmezer"/>
        <w:jc w:val="center"/>
        <w:rPr>
          <w:b/>
          <w:sz w:val="32"/>
          <w:szCs w:val="32"/>
        </w:rPr>
      </w:pPr>
      <w:r w:rsidRPr="00337829">
        <w:rPr>
          <w:b/>
          <w:sz w:val="32"/>
          <w:szCs w:val="32"/>
        </w:rPr>
        <w:t>Certifikovaná metodika</w:t>
      </w:r>
    </w:p>
    <w:p w:rsidR="00681131" w:rsidRPr="00337829" w:rsidRDefault="00681131" w:rsidP="00421E14">
      <w:pPr>
        <w:pStyle w:val="Bezmezer"/>
        <w:jc w:val="center"/>
        <w:rPr>
          <w:sz w:val="32"/>
          <w:szCs w:val="32"/>
        </w:rPr>
      </w:pPr>
    </w:p>
    <w:p w:rsidR="00DB2554" w:rsidRPr="00D52967" w:rsidRDefault="00A35508" w:rsidP="00DB2554">
      <w:pPr>
        <w:pStyle w:val="Bezmezer"/>
        <w:jc w:val="center"/>
        <w:rPr>
          <w:b/>
          <w:sz w:val="32"/>
          <w:szCs w:val="32"/>
        </w:rPr>
      </w:pPr>
      <w:r>
        <w:rPr>
          <w:b/>
          <w:sz w:val="40"/>
          <w:szCs w:val="32"/>
        </w:rPr>
        <w:t>Algoritmy generalizace potřebné</w:t>
      </w:r>
      <w:r>
        <w:rPr>
          <w:b/>
          <w:sz w:val="40"/>
          <w:szCs w:val="32"/>
        </w:rPr>
        <w:br/>
      </w:r>
      <w:r w:rsidR="00BA507E" w:rsidRPr="00337829">
        <w:rPr>
          <w:b/>
          <w:sz w:val="40"/>
          <w:szCs w:val="32"/>
        </w:rPr>
        <w:t>pro generalizaci státního mapového díla středních měřítek</w:t>
      </w:r>
      <w:r w:rsidR="00DB2554" w:rsidRPr="00D52967">
        <w:rPr>
          <w:b/>
          <w:sz w:val="32"/>
          <w:szCs w:val="32"/>
        </w:rPr>
        <w:cr/>
      </w:r>
    </w:p>
    <w:p w:rsidR="00505B34" w:rsidRDefault="00505B34" w:rsidP="00DB2554">
      <w:pPr>
        <w:pStyle w:val="Bezmezer"/>
        <w:jc w:val="center"/>
        <w:rPr>
          <w:b/>
          <w:sz w:val="28"/>
          <w:szCs w:val="28"/>
        </w:rPr>
      </w:pPr>
    </w:p>
    <w:p w:rsidR="00505B34" w:rsidRPr="0041522D" w:rsidRDefault="00505B34" w:rsidP="00DB2554">
      <w:pPr>
        <w:pStyle w:val="Bezmezer"/>
        <w:jc w:val="center"/>
        <w:rPr>
          <w:b/>
          <w:sz w:val="28"/>
          <w:szCs w:val="28"/>
        </w:rPr>
      </w:pPr>
    </w:p>
    <w:p w:rsidR="007C5507" w:rsidRDefault="007C550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0301B7" w:rsidRDefault="000301B7" w:rsidP="00421E14">
      <w:pPr>
        <w:pStyle w:val="Bezmezer"/>
        <w:jc w:val="center"/>
      </w:pPr>
    </w:p>
    <w:p w:rsidR="007C5507" w:rsidRPr="0041522D" w:rsidRDefault="007C5507" w:rsidP="00421E14">
      <w:pPr>
        <w:pStyle w:val="Bezmezer"/>
        <w:jc w:val="center"/>
      </w:pPr>
    </w:p>
    <w:p w:rsidR="007C5507" w:rsidRDefault="007C5507" w:rsidP="00421E14">
      <w:pPr>
        <w:pStyle w:val="Bezmezer"/>
        <w:ind w:left="450"/>
      </w:pPr>
    </w:p>
    <w:p w:rsidR="007C5507" w:rsidRDefault="007C5507" w:rsidP="00421E14">
      <w:pPr>
        <w:pStyle w:val="Bezmezer"/>
        <w:ind w:left="450"/>
      </w:pPr>
    </w:p>
    <w:p w:rsidR="007C5507" w:rsidRDefault="007C5507" w:rsidP="00421E14">
      <w:pPr>
        <w:pStyle w:val="Bezmezer"/>
        <w:ind w:left="450"/>
      </w:pPr>
    </w:p>
    <w:p w:rsidR="007C5507" w:rsidRDefault="007C5507" w:rsidP="00421E14">
      <w:pPr>
        <w:pStyle w:val="Bezmezer"/>
        <w:ind w:left="450"/>
      </w:pPr>
    </w:p>
    <w:p w:rsidR="007C5507" w:rsidRPr="0041522D" w:rsidRDefault="007C5507" w:rsidP="00421E14">
      <w:pPr>
        <w:pStyle w:val="Bezmezer"/>
        <w:ind w:left="450"/>
      </w:pPr>
    </w:p>
    <w:p w:rsidR="00681131" w:rsidRPr="0041522D" w:rsidRDefault="00681131" w:rsidP="00421E14">
      <w:pPr>
        <w:pStyle w:val="Bezmezer"/>
        <w:ind w:left="450"/>
      </w:pPr>
    </w:p>
    <w:p w:rsidR="00681131" w:rsidRPr="0041522D" w:rsidRDefault="00681131" w:rsidP="00421E14">
      <w:pPr>
        <w:pStyle w:val="Bezmezer"/>
        <w:ind w:left="450"/>
      </w:pPr>
    </w:p>
    <w:p w:rsidR="00681131" w:rsidRPr="0041522D" w:rsidRDefault="00681131" w:rsidP="00421E14">
      <w:pPr>
        <w:pStyle w:val="Bezmezer"/>
        <w:ind w:left="450"/>
      </w:pPr>
    </w:p>
    <w:p w:rsidR="00681131" w:rsidRPr="0041522D" w:rsidRDefault="00681131" w:rsidP="00421E14">
      <w:pPr>
        <w:pStyle w:val="Bezmezer"/>
        <w:ind w:left="450"/>
      </w:pPr>
    </w:p>
    <w:p w:rsidR="00681131" w:rsidRPr="0041522D" w:rsidRDefault="00681131" w:rsidP="00421E14">
      <w:pPr>
        <w:pStyle w:val="Bezmezer"/>
        <w:ind w:left="450"/>
      </w:pPr>
    </w:p>
    <w:p w:rsidR="00EF026F" w:rsidRPr="0041522D" w:rsidRDefault="00EF026F" w:rsidP="00681131">
      <w:pPr>
        <w:pStyle w:val="Bezmezer"/>
        <w:ind w:left="450"/>
        <w:jc w:val="center"/>
      </w:pPr>
    </w:p>
    <w:p w:rsidR="00421E14" w:rsidRPr="0041522D" w:rsidRDefault="00421E14" w:rsidP="00681131">
      <w:pPr>
        <w:pStyle w:val="Bezmezer"/>
        <w:ind w:left="450"/>
        <w:jc w:val="center"/>
      </w:pPr>
      <w:r w:rsidRPr="0041522D">
        <w:t>Výzkumný ústav geodetický, topografický a kartografický, v.v.i.</w:t>
      </w:r>
    </w:p>
    <w:p w:rsidR="00421E14" w:rsidRPr="0041522D" w:rsidRDefault="00421E14" w:rsidP="00681131">
      <w:pPr>
        <w:pStyle w:val="Bezmezer"/>
        <w:jc w:val="center"/>
      </w:pPr>
      <w:r w:rsidRPr="0041522D">
        <w:t>T-MAPY spol. s r.o.</w:t>
      </w:r>
    </w:p>
    <w:p w:rsidR="00421E14" w:rsidRPr="0041522D" w:rsidRDefault="00421E14" w:rsidP="00681131">
      <w:pPr>
        <w:pStyle w:val="Bezmezer"/>
        <w:jc w:val="center"/>
      </w:pPr>
    </w:p>
    <w:p w:rsidR="00421E14" w:rsidRPr="0041522D" w:rsidRDefault="00421E14" w:rsidP="00681131">
      <w:pPr>
        <w:pStyle w:val="Bezmezer"/>
        <w:jc w:val="center"/>
      </w:pPr>
    </w:p>
    <w:p w:rsidR="00421E14" w:rsidRPr="0041522D" w:rsidRDefault="00421E14" w:rsidP="00681131">
      <w:pPr>
        <w:pStyle w:val="Bezmezer"/>
        <w:jc w:val="center"/>
      </w:pPr>
    </w:p>
    <w:p w:rsidR="006B60F2" w:rsidRPr="0041522D" w:rsidRDefault="0056280C" w:rsidP="00337829">
      <w:pPr>
        <w:pStyle w:val="Bezmezer"/>
        <w:jc w:val="center"/>
      </w:pPr>
      <w:r>
        <w:t>ZDIBY</w:t>
      </w:r>
      <w:r w:rsidR="00421E14" w:rsidRPr="0041522D">
        <w:t xml:space="preserve"> 2016</w:t>
      </w:r>
      <w:r w:rsidR="006B60F2" w:rsidRPr="0041522D">
        <w:br w:type="page"/>
      </w:r>
    </w:p>
    <w:p w:rsidR="00EF0F77" w:rsidRDefault="00FA3FCE" w:rsidP="005C6E4C">
      <w:r>
        <w:lastRenderedPageBreak/>
        <w:t>Autorský kolektiv:</w:t>
      </w:r>
    </w:p>
    <w:p w:rsidR="003258B8" w:rsidRDefault="001E2E64" w:rsidP="0045120C">
      <w:pPr>
        <w:tabs>
          <w:tab w:val="left" w:pos="3120"/>
          <w:tab w:val="left" w:pos="3480"/>
        </w:tabs>
        <w:jc w:val="left"/>
      </w:pPr>
      <w:r>
        <w:t xml:space="preserve">Ing. Radek Augustýn, VÚGTK </w:t>
      </w:r>
      <w:r>
        <w:br/>
      </w:r>
      <w:r w:rsidR="00337829">
        <w:t xml:space="preserve">Ing. Antonín </w:t>
      </w:r>
      <w:proofErr w:type="spellStart"/>
      <w:r w:rsidR="00337829">
        <w:t>Kočenda</w:t>
      </w:r>
      <w:proofErr w:type="spellEnd"/>
      <w:r w:rsidR="0045120C">
        <w:t xml:space="preserve">, </w:t>
      </w:r>
      <w:r w:rsidR="00337829">
        <w:t>VÚGTK</w:t>
      </w:r>
      <w:r w:rsidR="00337829">
        <w:br/>
      </w:r>
      <w:r>
        <w:t>Ing. Radek Makovec, VÚGTK</w:t>
      </w:r>
      <w:r>
        <w:br/>
        <w:t>Ing. Tomáš Vacek, VÚGTK</w:t>
      </w:r>
      <w:r>
        <w:br/>
        <w:t>Ing. Jaroslav Zemek, CSc., VÚGTK</w:t>
      </w:r>
      <w:r>
        <w:br/>
      </w:r>
      <w:r w:rsidR="0046462D">
        <w:br/>
      </w:r>
      <w:r w:rsidR="00FA3FCE">
        <w:br/>
      </w:r>
      <w:r w:rsidR="003258B8">
        <w:t>Oponenti:</w:t>
      </w:r>
    </w:p>
    <w:p w:rsidR="003258B8" w:rsidRDefault="00BA507E" w:rsidP="001E2E64">
      <w:pPr>
        <w:tabs>
          <w:tab w:val="left" w:pos="3120"/>
          <w:tab w:val="left" w:pos="3480"/>
        </w:tabs>
        <w:jc w:val="left"/>
      </w:pPr>
      <w:r>
        <w:rPr>
          <w:shd w:val="clear" w:color="auto" w:fill="FFFFFF"/>
        </w:rPr>
        <w:t xml:space="preserve">Ing. Alois </w:t>
      </w:r>
      <w:proofErr w:type="spellStart"/>
      <w:r>
        <w:rPr>
          <w:shd w:val="clear" w:color="auto" w:fill="FFFFFF"/>
        </w:rPr>
        <w:t>Hofmann</w:t>
      </w:r>
      <w:proofErr w:type="spellEnd"/>
      <w:r w:rsidR="0045120C" w:rsidRPr="0045120C">
        <w:rPr>
          <w:sz w:val="18"/>
          <w:szCs w:val="18"/>
          <w:shd w:val="clear" w:color="auto" w:fill="FFFFFF"/>
        </w:rPr>
        <w:t xml:space="preserve">, </w:t>
      </w:r>
      <w:r w:rsidRPr="0045120C">
        <w:rPr>
          <w:sz w:val="18"/>
          <w:szCs w:val="18"/>
          <w:shd w:val="clear" w:color="auto" w:fill="FFFFFF"/>
        </w:rPr>
        <w:t>Univerzita obrany, Brno</w:t>
      </w:r>
      <w:r w:rsidR="001E2E64">
        <w:rPr>
          <w:sz w:val="18"/>
          <w:szCs w:val="18"/>
          <w:shd w:val="clear" w:color="auto" w:fill="FFFFFF"/>
        </w:rPr>
        <w:br/>
      </w:r>
      <w:r w:rsidR="001E2E64" w:rsidRPr="001E2E64">
        <w:t xml:space="preserve">Ing. Luděk </w:t>
      </w:r>
      <w:proofErr w:type="spellStart"/>
      <w:r w:rsidR="001E2E64" w:rsidRPr="001E2E64">
        <w:t>Ovčarik</w:t>
      </w:r>
      <w:proofErr w:type="spellEnd"/>
      <w:r w:rsidR="001E2E64" w:rsidRPr="001E2E64">
        <w:t>, Vojenský geografický a hydrometeorologický úřad, Dobruška</w:t>
      </w: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EF026F" w:rsidRPr="0041522D" w:rsidRDefault="00EF026F" w:rsidP="00421E14">
      <w:pPr>
        <w:pStyle w:val="Bezmezer"/>
      </w:pPr>
    </w:p>
    <w:p w:rsidR="00BE574A" w:rsidRPr="0041522D" w:rsidRDefault="00BE574A" w:rsidP="00421E14">
      <w:pPr>
        <w:pStyle w:val="Bezmezer"/>
      </w:pPr>
    </w:p>
    <w:p w:rsidR="00271CA2" w:rsidRDefault="00271CA2" w:rsidP="00421E14">
      <w:pPr>
        <w:pStyle w:val="Bezmezer"/>
      </w:pPr>
    </w:p>
    <w:p w:rsidR="00271CA2" w:rsidRDefault="00271CA2" w:rsidP="00421E14">
      <w:pPr>
        <w:pStyle w:val="Bezmezer"/>
      </w:pPr>
    </w:p>
    <w:p w:rsidR="00271CA2" w:rsidRDefault="00271CA2" w:rsidP="00421E14">
      <w:pPr>
        <w:pStyle w:val="Bezmezer"/>
      </w:pPr>
    </w:p>
    <w:p w:rsidR="00271CA2" w:rsidRDefault="00271CA2" w:rsidP="00421E14">
      <w:pPr>
        <w:pStyle w:val="Bezmezer"/>
      </w:pPr>
    </w:p>
    <w:p w:rsidR="00271CA2" w:rsidRDefault="00271CA2" w:rsidP="00421E14">
      <w:pPr>
        <w:pStyle w:val="Bezmezer"/>
      </w:pPr>
    </w:p>
    <w:p w:rsidR="00271CA2" w:rsidRPr="0041522D" w:rsidRDefault="00271CA2" w:rsidP="00421E14">
      <w:pPr>
        <w:pStyle w:val="Bezmezer"/>
      </w:pPr>
    </w:p>
    <w:p w:rsidR="00BE574A" w:rsidRPr="0041522D" w:rsidRDefault="00BE574A" w:rsidP="00421E14">
      <w:pPr>
        <w:pStyle w:val="Bezmezer"/>
      </w:pPr>
    </w:p>
    <w:p w:rsidR="00EF026F" w:rsidRPr="0041522D" w:rsidRDefault="00BE574A" w:rsidP="00033E67">
      <w:pPr>
        <w:pStyle w:val="Bezmezer"/>
        <w:jc w:val="both"/>
      </w:pPr>
      <w:r w:rsidRPr="0041522D">
        <w:t xml:space="preserve">Projekt č. TB04CUZK001 „Výzkum a vývoj metod pro kartografickou generalizaci státního mapového díla středních měřítek“ </w:t>
      </w:r>
      <w:r w:rsidR="00A35508">
        <w:t>byl</w:t>
      </w:r>
      <w:r w:rsidRPr="0041522D">
        <w:t xml:space="preserve"> </w:t>
      </w:r>
      <w:r w:rsidR="00C302CF">
        <w:t>řešen s finanční podporou TA ČR</w:t>
      </w:r>
      <w:r w:rsidR="006509F1" w:rsidRPr="0041522D">
        <w:t>.</w:t>
      </w:r>
    </w:p>
    <w:p w:rsidR="006509F1" w:rsidRPr="0041522D" w:rsidRDefault="006509F1" w:rsidP="00421E14">
      <w:pPr>
        <w:pStyle w:val="Bezmezer"/>
      </w:pPr>
    </w:p>
    <w:p w:rsidR="006509F1" w:rsidRPr="0041522D" w:rsidRDefault="006509F1" w:rsidP="00580604">
      <w:pPr>
        <w:pStyle w:val="Bezmezer"/>
        <w:jc w:val="both"/>
      </w:pPr>
      <w:r w:rsidRPr="0041522D">
        <w:t>Tato metodika je jedním z výstupů projektu TB04CUZK001.</w:t>
      </w:r>
      <w:r w:rsidR="001A271B">
        <w:t xml:space="preserve"> Metodika </w:t>
      </w:r>
      <w:r w:rsidR="00EF0F77">
        <w:t>byla</w:t>
      </w:r>
      <w:r w:rsidR="001A271B">
        <w:t xml:space="preserve"> certifikována Českým úřadem zeměměřickým a katastrálním dne 8.</w:t>
      </w:r>
      <w:r w:rsidR="00EF0F77">
        <w:t xml:space="preserve"> </w:t>
      </w:r>
      <w:r w:rsidR="00580604">
        <w:t>p</w:t>
      </w:r>
      <w:r w:rsidR="00EF0F77">
        <w:t>rosince</w:t>
      </w:r>
      <w:r w:rsidR="00033E67">
        <w:t xml:space="preserve"> </w:t>
      </w:r>
      <w:r w:rsidR="001A271B">
        <w:t xml:space="preserve">2016 </w:t>
      </w:r>
      <w:r w:rsidR="00EF0F77">
        <w:t>(</w:t>
      </w:r>
      <w:proofErr w:type="spellStart"/>
      <w:r w:rsidR="001A271B">
        <w:t>čj</w:t>
      </w:r>
      <w:proofErr w:type="spellEnd"/>
      <w:r w:rsidR="001A271B">
        <w:t>. ČÚZK-14608/2016-22</w:t>
      </w:r>
      <w:r w:rsidR="00EF0F77">
        <w:t>)</w:t>
      </w:r>
    </w:p>
    <w:p w:rsidR="00681131" w:rsidRPr="0041522D" w:rsidRDefault="00681131" w:rsidP="00421E14">
      <w:pPr>
        <w:pStyle w:val="Bezmezer"/>
      </w:pPr>
    </w:p>
    <w:p w:rsidR="006509F1" w:rsidRDefault="007150A8" w:rsidP="006509F1">
      <w:pPr>
        <w:pStyle w:val="Bezmezer"/>
      </w:pPr>
      <w:r w:rsidRPr="007150A8">
        <w:t>Na toto dílo se vztahuje licence EUPL V.1.1</w:t>
      </w:r>
    </w:p>
    <w:p w:rsidR="007150A8" w:rsidRDefault="007150A8" w:rsidP="006509F1">
      <w:pPr>
        <w:pStyle w:val="Bezmezer"/>
      </w:pPr>
    </w:p>
    <w:p w:rsidR="007150A8" w:rsidRPr="0041522D" w:rsidRDefault="007150A8" w:rsidP="006509F1">
      <w:pPr>
        <w:pStyle w:val="Bezmezer"/>
      </w:pPr>
    </w:p>
    <w:p w:rsidR="006B60F2" w:rsidRPr="0041522D" w:rsidRDefault="006509F1" w:rsidP="006509F1">
      <w:pPr>
        <w:pStyle w:val="Bezmezer"/>
      </w:pPr>
      <w:r w:rsidRPr="0041522D">
        <w:rPr>
          <w:noProof/>
          <w:lang w:val="en-US" w:eastAsia="en-US"/>
        </w:rPr>
        <w:drawing>
          <wp:inline distT="0" distB="0" distL="0" distR="0">
            <wp:extent cx="1114425" cy="1114425"/>
            <wp:effectExtent l="19050" t="0" r="9525" b="0"/>
            <wp:docPr id="9" name="obrázek 5" descr="https://www.tacr.cz/logotypy/logo_white_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tacr.cz/logotypy/logo_white_red.jpg"/>
                    <pic:cNvPicPr>
                      <a:picLocks noChangeAspect="1" noChangeArrowheads="1"/>
                    </pic:cNvPicPr>
                  </pic:nvPicPr>
                  <pic:blipFill>
                    <a:blip r:embed="rId8" cstate="print"/>
                    <a:srcRect/>
                    <a:stretch>
                      <a:fillRect/>
                    </a:stretch>
                  </pic:blipFill>
                  <pic:spPr bwMode="auto">
                    <a:xfrm>
                      <a:off x="0" y="0"/>
                      <a:ext cx="1114425" cy="1114425"/>
                    </a:xfrm>
                    <a:prstGeom prst="rect">
                      <a:avLst/>
                    </a:prstGeom>
                    <a:noFill/>
                    <a:ln w="9525">
                      <a:noFill/>
                      <a:miter lim="800000"/>
                      <a:headEnd/>
                      <a:tailEnd/>
                    </a:ln>
                  </pic:spPr>
                </pic:pic>
              </a:graphicData>
            </a:graphic>
          </wp:inline>
        </w:drawing>
      </w:r>
      <w:r w:rsidRPr="0041522D">
        <w:tab/>
      </w:r>
      <w:r w:rsidRPr="0041522D">
        <w:tab/>
        <w:t xml:space="preserve">      </w:t>
      </w:r>
      <w:r w:rsidRPr="0041522D">
        <w:rPr>
          <w:noProof/>
          <w:lang w:val="en-US" w:eastAsia="en-US"/>
        </w:rPr>
        <w:drawing>
          <wp:inline distT="0" distB="0" distL="0" distR="0">
            <wp:extent cx="3028950" cy="580475"/>
            <wp:effectExtent l="19050" t="0" r="0" b="0"/>
            <wp:docPr id="8" name="obrázek 2" descr="https://www.tacr.cz/logotypy/B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tacr.cz/logotypy/Beta.jpg"/>
                    <pic:cNvPicPr>
                      <a:picLocks noChangeAspect="1" noChangeArrowheads="1"/>
                    </pic:cNvPicPr>
                  </pic:nvPicPr>
                  <pic:blipFill>
                    <a:blip r:embed="rId9" cstate="print"/>
                    <a:srcRect/>
                    <a:stretch>
                      <a:fillRect/>
                    </a:stretch>
                  </pic:blipFill>
                  <pic:spPr bwMode="auto">
                    <a:xfrm>
                      <a:off x="0" y="0"/>
                      <a:ext cx="3063303" cy="587058"/>
                    </a:xfrm>
                    <a:prstGeom prst="rect">
                      <a:avLst/>
                    </a:prstGeom>
                    <a:noFill/>
                    <a:ln w="9525">
                      <a:noFill/>
                      <a:miter lim="800000"/>
                      <a:headEnd/>
                      <a:tailEnd/>
                    </a:ln>
                  </pic:spPr>
                </pic:pic>
              </a:graphicData>
            </a:graphic>
          </wp:inline>
        </w:drawing>
      </w:r>
    </w:p>
    <w:p w:rsidR="00421E14" w:rsidRPr="0041522D" w:rsidRDefault="00421E14" w:rsidP="00421E14">
      <w:pPr>
        <w:pStyle w:val="Bezmezer"/>
        <w:sectPr w:rsidR="00421E14" w:rsidRPr="0041522D" w:rsidSect="00EF026F">
          <w:headerReference w:type="even" r:id="rId10"/>
          <w:headerReference w:type="default" r:id="rId11"/>
          <w:footerReference w:type="even" r:id="rId12"/>
          <w:footerReference w:type="default" r:id="rId13"/>
          <w:headerReference w:type="first" r:id="rId14"/>
          <w:footerReference w:type="first" r:id="rId15"/>
          <w:pgSz w:w="11907" w:h="16839" w:code="9"/>
          <w:pgMar w:top="1440" w:right="1440" w:bottom="1440" w:left="1440" w:header="720" w:footer="720" w:gutter="0"/>
          <w:cols w:space="720"/>
          <w:titlePg/>
          <w:docGrid w:linePitch="360"/>
        </w:sectPr>
      </w:pPr>
    </w:p>
    <w:sdt>
      <w:sdtPr>
        <w:rPr>
          <w:rFonts w:ascii="Verdana" w:eastAsia="Verdana" w:hAnsi="Verdana" w:cs="Verdana"/>
          <w:b w:val="0"/>
          <w:bCs w:val="0"/>
          <w:color w:val="575757"/>
          <w:sz w:val="18"/>
          <w:szCs w:val="18"/>
          <w:lang w:eastAsia="cs-CZ"/>
        </w:rPr>
        <w:id w:val="14756704"/>
        <w:docPartObj>
          <w:docPartGallery w:val="Table of Contents"/>
          <w:docPartUnique/>
        </w:docPartObj>
      </w:sdtPr>
      <w:sdtEndPr>
        <w:rPr>
          <w:rFonts w:eastAsia="Times New Roman" w:cs="Times New Roman"/>
          <w:sz w:val="20"/>
          <w:szCs w:val="24"/>
        </w:rPr>
      </w:sdtEndPr>
      <w:sdtContent>
        <w:p w:rsidR="00177FA7" w:rsidRDefault="00177FA7" w:rsidP="005C6E4C">
          <w:pPr>
            <w:pStyle w:val="Nadpisobsahu"/>
          </w:pPr>
          <w:r w:rsidRPr="00D21225">
            <w:t>Obsah</w:t>
          </w:r>
        </w:p>
        <w:p w:rsidR="00033E67" w:rsidRDefault="009A2DD8">
          <w:pPr>
            <w:pStyle w:val="Obsah1"/>
            <w:rPr>
              <w:rFonts w:asciiTheme="minorHAnsi" w:eastAsiaTheme="minorEastAsia" w:hAnsiTheme="minorHAnsi" w:cstheme="minorBidi"/>
              <w:noProof/>
              <w:color w:val="auto"/>
              <w:sz w:val="22"/>
              <w:szCs w:val="22"/>
            </w:rPr>
          </w:pPr>
          <w:r w:rsidRPr="005322A8">
            <w:fldChar w:fldCharType="begin"/>
          </w:r>
          <w:r w:rsidR="00177FA7" w:rsidRPr="005322A8">
            <w:instrText xml:space="preserve"> TOC \o "1-3" \h \z \u </w:instrText>
          </w:r>
          <w:r w:rsidRPr="005322A8">
            <w:fldChar w:fldCharType="separate"/>
          </w:r>
          <w:hyperlink w:anchor="_Toc470561692" w:history="1">
            <w:r w:rsidR="00033E67" w:rsidRPr="00637D0D">
              <w:rPr>
                <w:rStyle w:val="Hypertextovodkaz"/>
                <w:noProof/>
              </w:rPr>
              <w:t>1.</w:t>
            </w:r>
            <w:r w:rsidR="00033E67">
              <w:rPr>
                <w:rFonts w:asciiTheme="minorHAnsi" w:eastAsiaTheme="minorEastAsia" w:hAnsiTheme="minorHAnsi" w:cstheme="minorBidi"/>
                <w:noProof/>
                <w:color w:val="auto"/>
                <w:sz w:val="22"/>
                <w:szCs w:val="22"/>
              </w:rPr>
              <w:tab/>
            </w:r>
            <w:r w:rsidR="00033E67" w:rsidRPr="00637D0D">
              <w:rPr>
                <w:rStyle w:val="Hypertextovodkaz"/>
                <w:noProof/>
              </w:rPr>
              <w:t>Cíl metodiky</w:t>
            </w:r>
            <w:r w:rsidR="00033E67">
              <w:rPr>
                <w:noProof/>
                <w:webHidden/>
              </w:rPr>
              <w:tab/>
            </w:r>
            <w:r>
              <w:rPr>
                <w:noProof/>
                <w:webHidden/>
              </w:rPr>
              <w:fldChar w:fldCharType="begin"/>
            </w:r>
            <w:r w:rsidR="00033E67">
              <w:rPr>
                <w:noProof/>
                <w:webHidden/>
              </w:rPr>
              <w:instrText xml:space="preserve"> PAGEREF _Toc470561692 \h </w:instrText>
            </w:r>
            <w:r>
              <w:rPr>
                <w:noProof/>
                <w:webHidden/>
              </w:rPr>
            </w:r>
            <w:r>
              <w:rPr>
                <w:noProof/>
                <w:webHidden/>
              </w:rPr>
              <w:fldChar w:fldCharType="separate"/>
            </w:r>
            <w:r w:rsidR="00445810">
              <w:rPr>
                <w:noProof/>
                <w:webHidden/>
              </w:rPr>
              <w:t>1</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693" w:history="1">
            <w:r w:rsidR="00033E67" w:rsidRPr="00637D0D">
              <w:rPr>
                <w:rStyle w:val="Hypertextovodkaz"/>
                <w:noProof/>
              </w:rPr>
              <w:t>2.</w:t>
            </w:r>
            <w:r w:rsidR="00033E67">
              <w:rPr>
                <w:rFonts w:asciiTheme="minorHAnsi" w:eastAsiaTheme="minorEastAsia" w:hAnsiTheme="minorHAnsi" w:cstheme="minorBidi"/>
                <w:noProof/>
                <w:color w:val="auto"/>
                <w:sz w:val="22"/>
                <w:szCs w:val="22"/>
              </w:rPr>
              <w:tab/>
            </w:r>
            <w:r w:rsidR="00033E67" w:rsidRPr="00637D0D">
              <w:rPr>
                <w:rStyle w:val="Hypertextovodkaz"/>
                <w:noProof/>
              </w:rPr>
              <w:t>Vlastní popis metodiky</w:t>
            </w:r>
            <w:r w:rsidR="00033E67">
              <w:rPr>
                <w:noProof/>
                <w:webHidden/>
              </w:rPr>
              <w:tab/>
            </w:r>
            <w:r>
              <w:rPr>
                <w:noProof/>
                <w:webHidden/>
              </w:rPr>
              <w:fldChar w:fldCharType="begin"/>
            </w:r>
            <w:r w:rsidR="00033E67">
              <w:rPr>
                <w:noProof/>
                <w:webHidden/>
              </w:rPr>
              <w:instrText xml:space="preserve"> PAGEREF _Toc470561693 \h </w:instrText>
            </w:r>
            <w:r>
              <w:rPr>
                <w:noProof/>
                <w:webHidden/>
              </w:rPr>
            </w:r>
            <w:r>
              <w:rPr>
                <w:noProof/>
                <w:webHidden/>
              </w:rPr>
              <w:fldChar w:fldCharType="separate"/>
            </w:r>
            <w:r w:rsidR="00445810">
              <w:rPr>
                <w:noProof/>
                <w:webHidden/>
              </w:rPr>
              <w:t>3</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694" w:history="1">
            <w:r w:rsidR="00033E67" w:rsidRPr="00637D0D">
              <w:rPr>
                <w:rStyle w:val="Hypertextovodkaz"/>
                <w:noProof/>
              </w:rPr>
              <w:t>2.1  Místo metodiky Nmet3 v systému dokumentace projektu TB04CUZK001</w:t>
            </w:r>
            <w:r w:rsidR="00033E67">
              <w:rPr>
                <w:noProof/>
                <w:webHidden/>
              </w:rPr>
              <w:tab/>
            </w:r>
            <w:r>
              <w:rPr>
                <w:noProof/>
                <w:webHidden/>
              </w:rPr>
              <w:fldChar w:fldCharType="begin"/>
            </w:r>
            <w:r w:rsidR="00033E67">
              <w:rPr>
                <w:noProof/>
                <w:webHidden/>
              </w:rPr>
              <w:instrText xml:space="preserve"> PAGEREF _Toc470561694 \h </w:instrText>
            </w:r>
            <w:r>
              <w:rPr>
                <w:noProof/>
                <w:webHidden/>
              </w:rPr>
            </w:r>
            <w:r>
              <w:rPr>
                <w:noProof/>
                <w:webHidden/>
              </w:rPr>
              <w:fldChar w:fldCharType="separate"/>
            </w:r>
            <w:r w:rsidR="00445810">
              <w:rPr>
                <w:noProof/>
                <w:webHidden/>
              </w:rPr>
              <w:t>3</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695" w:history="1">
            <w:r w:rsidR="00033E67" w:rsidRPr="00637D0D">
              <w:rPr>
                <w:rStyle w:val="Hypertextovodkaz"/>
              </w:rPr>
              <w:t>2.1.1  Cíle a celkový rámec projektu TB04CUZK001</w:t>
            </w:r>
            <w:r w:rsidR="00033E67">
              <w:rPr>
                <w:webHidden/>
              </w:rPr>
              <w:tab/>
            </w:r>
            <w:r>
              <w:rPr>
                <w:webHidden/>
              </w:rPr>
              <w:fldChar w:fldCharType="begin"/>
            </w:r>
            <w:r w:rsidR="00033E67">
              <w:rPr>
                <w:webHidden/>
              </w:rPr>
              <w:instrText xml:space="preserve"> PAGEREF _Toc470561695 \h </w:instrText>
            </w:r>
            <w:r>
              <w:rPr>
                <w:webHidden/>
              </w:rPr>
            </w:r>
            <w:r>
              <w:rPr>
                <w:webHidden/>
              </w:rPr>
              <w:fldChar w:fldCharType="separate"/>
            </w:r>
            <w:r w:rsidR="00445810">
              <w:rPr>
                <w:webHidden/>
              </w:rPr>
              <w:t>3</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696" w:history="1">
            <w:r w:rsidR="00033E67" w:rsidRPr="00637D0D">
              <w:rPr>
                <w:rStyle w:val="Hypertextovodkaz"/>
              </w:rPr>
              <w:t>2.1.2  Popis systému dokumentace projektu TB04CUZK001</w:t>
            </w:r>
            <w:r w:rsidR="00033E67">
              <w:rPr>
                <w:webHidden/>
              </w:rPr>
              <w:tab/>
            </w:r>
            <w:r>
              <w:rPr>
                <w:webHidden/>
              </w:rPr>
              <w:fldChar w:fldCharType="begin"/>
            </w:r>
            <w:r w:rsidR="00033E67">
              <w:rPr>
                <w:webHidden/>
              </w:rPr>
              <w:instrText xml:space="preserve"> PAGEREF _Toc470561696 \h </w:instrText>
            </w:r>
            <w:r>
              <w:rPr>
                <w:webHidden/>
              </w:rPr>
            </w:r>
            <w:r>
              <w:rPr>
                <w:webHidden/>
              </w:rPr>
              <w:fldChar w:fldCharType="separate"/>
            </w:r>
            <w:r w:rsidR="00445810">
              <w:rPr>
                <w:webHidden/>
              </w:rPr>
              <w:t>3</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697" w:history="1">
            <w:r w:rsidR="00033E67" w:rsidRPr="00637D0D">
              <w:rPr>
                <w:rStyle w:val="Hypertextovodkaz"/>
              </w:rPr>
              <w:t>2.1.3  Schéma vazeb mezi dokumenty</w:t>
            </w:r>
            <w:r w:rsidR="00033E67">
              <w:rPr>
                <w:webHidden/>
              </w:rPr>
              <w:tab/>
            </w:r>
            <w:r>
              <w:rPr>
                <w:webHidden/>
              </w:rPr>
              <w:fldChar w:fldCharType="begin"/>
            </w:r>
            <w:r w:rsidR="00033E67">
              <w:rPr>
                <w:webHidden/>
              </w:rPr>
              <w:instrText xml:space="preserve"> PAGEREF _Toc470561697 \h </w:instrText>
            </w:r>
            <w:r>
              <w:rPr>
                <w:webHidden/>
              </w:rPr>
            </w:r>
            <w:r>
              <w:rPr>
                <w:webHidden/>
              </w:rPr>
              <w:fldChar w:fldCharType="separate"/>
            </w:r>
            <w:r w:rsidR="00445810">
              <w:rPr>
                <w:webHidden/>
              </w:rPr>
              <w:t>3</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698" w:history="1">
            <w:r w:rsidR="00033E67" w:rsidRPr="00637D0D">
              <w:rPr>
                <w:rStyle w:val="Hypertextovodkaz"/>
                <w:noProof/>
              </w:rPr>
              <w:t>2.2  Operátory kartografické generalizace</w:t>
            </w:r>
            <w:r w:rsidR="00033E67">
              <w:rPr>
                <w:noProof/>
                <w:webHidden/>
              </w:rPr>
              <w:tab/>
            </w:r>
            <w:r>
              <w:rPr>
                <w:noProof/>
                <w:webHidden/>
              </w:rPr>
              <w:fldChar w:fldCharType="begin"/>
            </w:r>
            <w:r w:rsidR="00033E67">
              <w:rPr>
                <w:noProof/>
                <w:webHidden/>
              </w:rPr>
              <w:instrText xml:space="preserve"> PAGEREF _Toc470561698 \h </w:instrText>
            </w:r>
            <w:r>
              <w:rPr>
                <w:noProof/>
                <w:webHidden/>
              </w:rPr>
            </w:r>
            <w:r>
              <w:rPr>
                <w:noProof/>
                <w:webHidden/>
              </w:rPr>
              <w:fldChar w:fldCharType="separate"/>
            </w:r>
            <w:r w:rsidR="00445810">
              <w:rPr>
                <w:noProof/>
                <w:webHidden/>
              </w:rPr>
              <w:t>4</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699" w:history="1">
            <w:r w:rsidR="00033E67" w:rsidRPr="00637D0D">
              <w:rPr>
                <w:rStyle w:val="Hypertextovodkaz"/>
              </w:rPr>
              <w:t>2.2.1  Obecná definice a členění operátorů</w:t>
            </w:r>
            <w:r w:rsidR="00033E67">
              <w:rPr>
                <w:webHidden/>
              </w:rPr>
              <w:tab/>
            </w:r>
            <w:r>
              <w:rPr>
                <w:webHidden/>
              </w:rPr>
              <w:fldChar w:fldCharType="begin"/>
            </w:r>
            <w:r w:rsidR="00033E67">
              <w:rPr>
                <w:webHidden/>
              </w:rPr>
              <w:instrText xml:space="preserve"> PAGEREF _Toc470561699 \h </w:instrText>
            </w:r>
            <w:r>
              <w:rPr>
                <w:webHidden/>
              </w:rPr>
            </w:r>
            <w:r>
              <w:rPr>
                <w:webHidden/>
              </w:rPr>
              <w:fldChar w:fldCharType="separate"/>
            </w:r>
            <w:r w:rsidR="00445810">
              <w:rPr>
                <w:webHidden/>
              </w:rPr>
              <w:t>4</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0" w:history="1">
            <w:r w:rsidR="00033E67" w:rsidRPr="00637D0D">
              <w:rPr>
                <w:rStyle w:val="Hypertextovodkaz"/>
              </w:rPr>
              <w:t>2.2.2  Základní typy operátorů kartografické generalizace</w:t>
            </w:r>
            <w:r w:rsidR="00033E67">
              <w:rPr>
                <w:webHidden/>
              </w:rPr>
              <w:tab/>
            </w:r>
            <w:r>
              <w:rPr>
                <w:webHidden/>
              </w:rPr>
              <w:fldChar w:fldCharType="begin"/>
            </w:r>
            <w:r w:rsidR="00033E67">
              <w:rPr>
                <w:webHidden/>
              </w:rPr>
              <w:instrText xml:space="preserve"> PAGEREF _Toc470561700 \h </w:instrText>
            </w:r>
            <w:r>
              <w:rPr>
                <w:webHidden/>
              </w:rPr>
            </w:r>
            <w:r>
              <w:rPr>
                <w:webHidden/>
              </w:rPr>
              <w:fldChar w:fldCharType="separate"/>
            </w:r>
            <w:r w:rsidR="00445810">
              <w:rPr>
                <w:webHidden/>
              </w:rPr>
              <w:t>4</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1" w:history="1">
            <w:r w:rsidR="00033E67" w:rsidRPr="00637D0D">
              <w:rPr>
                <w:rStyle w:val="Hypertextovodkaz"/>
              </w:rPr>
              <w:t>2.2.3  Seznam a definice operátorů, grafická schémata a ukázky v SMD</w:t>
            </w:r>
            <w:r w:rsidR="00033E67">
              <w:rPr>
                <w:webHidden/>
              </w:rPr>
              <w:tab/>
            </w:r>
            <w:r>
              <w:rPr>
                <w:webHidden/>
              </w:rPr>
              <w:fldChar w:fldCharType="begin"/>
            </w:r>
            <w:r w:rsidR="00033E67">
              <w:rPr>
                <w:webHidden/>
              </w:rPr>
              <w:instrText xml:space="preserve"> PAGEREF _Toc470561701 \h </w:instrText>
            </w:r>
            <w:r>
              <w:rPr>
                <w:webHidden/>
              </w:rPr>
            </w:r>
            <w:r>
              <w:rPr>
                <w:webHidden/>
              </w:rPr>
              <w:fldChar w:fldCharType="separate"/>
            </w:r>
            <w:r w:rsidR="00445810">
              <w:rPr>
                <w:webHidden/>
              </w:rPr>
              <w:t>5</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2" w:history="1">
            <w:r w:rsidR="00033E67" w:rsidRPr="00637D0D">
              <w:rPr>
                <w:rStyle w:val="Hypertextovodkaz"/>
              </w:rPr>
              <w:t>2.2.4  Zásady a pravidla použití operátorů pro řešení izolovaných situací</w:t>
            </w:r>
            <w:r w:rsidR="00033E67">
              <w:rPr>
                <w:webHidden/>
              </w:rPr>
              <w:tab/>
            </w:r>
            <w:r>
              <w:rPr>
                <w:webHidden/>
              </w:rPr>
              <w:fldChar w:fldCharType="begin"/>
            </w:r>
            <w:r w:rsidR="00033E67">
              <w:rPr>
                <w:webHidden/>
              </w:rPr>
              <w:instrText xml:space="preserve"> PAGEREF _Toc470561702 \h </w:instrText>
            </w:r>
            <w:r>
              <w:rPr>
                <w:webHidden/>
              </w:rPr>
            </w:r>
            <w:r>
              <w:rPr>
                <w:webHidden/>
              </w:rPr>
              <w:fldChar w:fldCharType="separate"/>
            </w:r>
            <w:r w:rsidR="00445810">
              <w:rPr>
                <w:webHidden/>
              </w:rPr>
              <w:t>5</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03" w:history="1">
            <w:r w:rsidR="00033E67" w:rsidRPr="00637D0D">
              <w:rPr>
                <w:rStyle w:val="Hypertextovodkaz"/>
                <w:noProof/>
              </w:rPr>
              <w:t>2.3  Segmentace</w:t>
            </w:r>
            <w:r w:rsidR="00033E67">
              <w:rPr>
                <w:noProof/>
                <w:webHidden/>
              </w:rPr>
              <w:tab/>
            </w:r>
            <w:r>
              <w:rPr>
                <w:noProof/>
                <w:webHidden/>
              </w:rPr>
              <w:fldChar w:fldCharType="begin"/>
            </w:r>
            <w:r w:rsidR="00033E67">
              <w:rPr>
                <w:noProof/>
                <w:webHidden/>
              </w:rPr>
              <w:instrText xml:space="preserve"> PAGEREF _Toc470561703 \h </w:instrText>
            </w:r>
            <w:r>
              <w:rPr>
                <w:noProof/>
                <w:webHidden/>
              </w:rPr>
            </w:r>
            <w:r>
              <w:rPr>
                <w:noProof/>
                <w:webHidden/>
              </w:rPr>
              <w:fldChar w:fldCharType="separate"/>
            </w:r>
            <w:r w:rsidR="00445810">
              <w:rPr>
                <w:noProof/>
                <w:webHidden/>
              </w:rPr>
              <w:t>6</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4" w:history="1">
            <w:r w:rsidR="00033E67" w:rsidRPr="00637D0D">
              <w:rPr>
                <w:rStyle w:val="Hypertextovodkaz"/>
              </w:rPr>
              <w:t>2.3.1  Segmentace pracovního prostoru</w:t>
            </w:r>
            <w:r w:rsidR="00033E67">
              <w:rPr>
                <w:webHidden/>
              </w:rPr>
              <w:tab/>
            </w:r>
            <w:r>
              <w:rPr>
                <w:webHidden/>
              </w:rPr>
              <w:fldChar w:fldCharType="begin"/>
            </w:r>
            <w:r w:rsidR="00033E67">
              <w:rPr>
                <w:webHidden/>
              </w:rPr>
              <w:instrText xml:space="preserve"> PAGEREF _Toc470561704 \h </w:instrText>
            </w:r>
            <w:r>
              <w:rPr>
                <w:webHidden/>
              </w:rPr>
            </w:r>
            <w:r>
              <w:rPr>
                <w:webHidden/>
              </w:rPr>
              <w:fldChar w:fldCharType="separate"/>
            </w:r>
            <w:r w:rsidR="00445810">
              <w:rPr>
                <w:webHidden/>
              </w:rPr>
              <w:t>6</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5" w:history="1">
            <w:r w:rsidR="00033E67" w:rsidRPr="00637D0D">
              <w:rPr>
                <w:rStyle w:val="Hypertextovodkaz"/>
              </w:rPr>
              <w:t>2.3.2  Segmentace průběhů kolidujících liniových a areálových prvků</w:t>
            </w:r>
            <w:r w:rsidR="00033E67">
              <w:rPr>
                <w:webHidden/>
              </w:rPr>
              <w:tab/>
            </w:r>
            <w:r>
              <w:rPr>
                <w:webHidden/>
              </w:rPr>
              <w:fldChar w:fldCharType="begin"/>
            </w:r>
            <w:r w:rsidR="00033E67">
              <w:rPr>
                <w:webHidden/>
              </w:rPr>
              <w:instrText xml:space="preserve"> PAGEREF _Toc470561705 \h </w:instrText>
            </w:r>
            <w:r>
              <w:rPr>
                <w:webHidden/>
              </w:rPr>
            </w:r>
            <w:r>
              <w:rPr>
                <w:webHidden/>
              </w:rPr>
              <w:fldChar w:fldCharType="separate"/>
            </w:r>
            <w:r w:rsidR="00445810">
              <w:rPr>
                <w:webHidden/>
              </w:rPr>
              <w:t>6</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6" w:history="1">
            <w:r w:rsidR="00033E67" w:rsidRPr="00637D0D">
              <w:rPr>
                <w:rStyle w:val="Hypertextovodkaz"/>
              </w:rPr>
              <w:t>2.3.3  Grafická schémata segmentace</w:t>
            </w:r>
            <w:r w:rsidR="00033E67">
              <w:rPr>
                <w:webHidden/>
              </w:rPr>
              <w:tab/>
            </w:r>
            <w:r>
              <w:rPr>
                <w:webHidden/>
              </w:rPr>
              <w:fldChar w:fldCharType="begin"/>
            </w:r>
            <w:r w:rsidR="00033E67">
              <w:rPr>
                <w:webHidden/>
              </w:rPr>
              <w:instrText xml:space="preserve"> PAGEREF _Toc470561706 \h </w:instrText>
            </w:r>
            <w:r>
              <w:rPr>
                <w:webHidden/>
              </w:rPr>
            </w:r>
            <w:r>
              <w:rPr>
                <w:webHidden/>
              </w:rPr>
              <w:fldChar w:fldCharType="separate"/>
            </w:r>
            <w:r w:rsidR="00445810">
              <w:rPr>
                <w:webHidden/>
              </w:rPr>
              <w:t>8</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07" w:history="1">
            <w:r w:rsidR="00033E67" w:rsidRPr="00637D0D">
              <w:rPr>
                <w:rStyle w:val="Hypertextovodkaz"/>
                <w:noProof/>
              </w:rPr>
              <w:t>2.4  Strukturální vzory</w:t>
            </w:r>
            <w:r w:rsidR="00033E67">
              <w:rPr>
                <w:noProof/>
                <w:webHidden/>
              </w:rPr>
              <w:tab/>
            </w:r>
            <w:r>
              <w:rPr>
                <w:noProof/>
                <w:webHidden/>
              </w:rPr>
              <w:fldChar w:fldCharType="begin"/>
            </w:r>
            <w:r w:rsidR="00033E67">
              <w:rPr>
                <w:noProof/>
                <w:webHidden/>
              </w:rPr>
              <w:instrText xml:space="preserve"> PAGEREF _Toc470561707 \h </w:instrText>
            </w:r>
            <w:r>
              <w:rPr>
                <w:noProof/>
                <w:webHidden/>
              </w:rPr>
            </w:r>
            <w:r>
              <w:rPr>
                <w:noProof/>
                <w:webHidden/>
              </w:rPr>
              <w:fldChar w:fldCharType="separate"/>
            </w:r>
            <w:r w:rsidR="00445810">
              <w:rPr>
                <w:noProof/>
                <w:webHidden/>
              </w:rPr>
              <w:t>9</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8" w:history="1">
            <w:r w:rsidR="00033E67" w:rsidRPr="00637D0D">
              <w:rPr>
                <w:rStyle w:val="Hypertextovodkaz"/>
              </w:rPr>
              <w:t>2.4.1  Obecná definice strukturálních vzorů</w:t>
            </w:r>
            <w:r w:rsidR="00033E67">
              <w:rPr>
                <w:webHidden/>
              </w:rPr>
              <w:tab/>
            </w:r>
            <w:r>
              <w:rPr>
                <w:webHidden/>
              </w:rPr>
              <w:fldChar w:fldCharType="begin"/>
            </w:r>
            <w:r w:rsidR="00033E67">
              <w:rPr>
                <w:webHidden/>
              </w:rPr>
              <w:instrText xml:space="preserve"> PAGEREF _Toc470561708 \h </w:instrText>
            </w:r>
            <w:r>
              <w:rPr>
                <w:webHidden/>
              </w:rPr>
            </w:r>
            <w:r>
              <w:rPr>
                <w:webHidden/>
              </w:rPr>
              <w:fldChar w:fldCharType="separate"/>
            </w:r>
            <w:r w:rsidR="00445810">
              <w:rPr>
                <w:webHidden/>
              </w:rPr>
              <w:t>9</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09" w:history="1">
            <w:r w:rsidR="00033E67" w:rsidRPr="00637D0D">
              <w:rPr>
                <w:rStyle w:val="Hypertextovodkaz"/>
              </w:rPr>
              <w:t>2.4.2  Vybrané základní typy strukturálních vzorů a jejich hlavní charakteristiky</w:t>
            </w:r>
            <w:r w:rsidR="00033E67">
              <w:rPr>
                <w:webHidden/>
              </w:rPr>
              <w:tab/>
            </w:r>
            <w:r>
              <w:rPr>
                <w:webHidden/>
              </w:rPr>
              <w:fldChar w:fldCharType="begin"/>
            </w:r>
            <w:r w:rsidR="00033E67">
              <w:rPr>
                <w:webHidden/>
              </w:rPr>
              <w:instrText xml:space="preserve"> PAGEREF _Toc470561709 \h </w:instrText>
            </w:r>
            <w:r>
              <w:rPr>
                <w:webHidden/>
              </w:rPr>
            </w:r>
            <w:r>
              <w:rPr>
                <w:webHidden/>
              </w:rPr>
              <w:fldChar w:fldCharType="separate"/>
            </w:r>
            <w:r w:rsidR="00445810">
              <w:rPr>
                <w:webHidden/>
              </w:rPr>
              <w:t>9</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10" w:history="1">
            <w:r w:rsidR="00033E67" w:rsidRPr="00637D0D">
              <w:rPr>
                <w:rStyle w:val="Hypertextovodkaz"/>
                <w:noProof/>
              </w:rPr>
              <w:t>2.5  Hlavní výpočetní nástroje pro algoritmizaci operátorů, segmentaci a vyhledávání strukturálních vzorů</w:t>
            </w:r>
            <w:r w:rsidR="00033E67">
              <w:rPr>
                <w:noProof/>
                <w:webHidden/>
              </w:rPr>
              <w:tab/>
            </w:r>
            <w:r>
              <w:rPr>
                <w:noProof/>
                <w:webHidden/>
              </w:rPr>
              <w:fldChar w:fldCharType="begin"/>
            </w:r>
            <w:r w:rsidR="00033E67">
              <w:rPr>
                <w:noProof/>
                <w:webHidden/>
              </w:rPr>
              <w:instrText xml:space="preserve"> PAGEREF _Toc470561710 \h </w:instrText>
            </w:r>
            <w:r>
              <w:rPr>
                <w:noProof/>
                <w:webHidden/>
              </w:rPr>
            </w:r>
            <w:r>
              <w:rPr>
                <w:noProof/>
                <w:webHidden/>
              </w:rPr>
              <w:fldChar w:fldCharType="separate"/>
            </w:r>
            <w:r w:rsidR="00445810">
              <w:rPr>
                <w:noProof/>
                <w:webHidden/>
              </w:rPr>
              <w:t>15</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1" w:history="1">
            <w:r w:rsidR="00033E67" w:rsidRPr="00637D0D">
              <w:rPr>
                <w:rStyle w:val="Hypertextovodkaz"/>
              </w:rPr>
              <w:t>2.5.1  Podpůrné funkce a nástroje</w:t>
            </w:r>
            <w:r w:rsidR="00033E67">
              <w:rPr>
                <w:webHidden/>
              </w:rPr>
              <w:tab/>
            </w:r>
            <w:r>
              <w:rPr>
                <w:webHidden/>
              </w:rPr>
              <w:fldChar w:fldCharType="begin"/>
            </w:r>
            <w:r w:rsidR="00033E67">
              <w:rPr>
                <w:webHidden/>
              </w:rPr>
              <w:instrText xml:space="preserve"> PAGEREF _Toc470561711 \h </w:instrText>
            </w:r>
            <w:r>
              <w:rPr>
                <w:webHidden/>
              </w:rPr>
            </w:r>
            <w:r>
              <w:rPr>
                <w:webHidden/>
              </w:rPr>
              <w:fldChar w:fldCharType="separate"/>
            </w:r>
            <w:r w:rsidR="00445810">
              <w:rPr>
                <w:webHidden/>
              </w:rPr>
              <w:t>15</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2" w:history="1">
            <w:r w:rsidR="00033E67" w:rsidRPr="00637D0D">
              <w:rPr>
                <w:rStyle w:val="Hypertextovodkaz"/>
              </w:rPr>
              <w:t>2.5.2  Algoritmy pro řešení generalizačních operátorů</w:t>
            </w:r>
            <w:r w:rsidR="00033E67">
              <w:rPr>
                <w:webHidden/>
              </w:rPr>
              <w:tab/>
            </w:r>
            <w:r>
              <w:rPr>
                <w:webHidden/>
              </w:rPr>
              <w:fldChar w:fldCharType="begin"/>
            </w:r>
            <w:r w:rsidR="00033E67">
              <w:rPr>
                <w:webHidden/>
              </w:rPr>
              <w:instrText xml:space="preserve"> PAGEREF _Toc470561712 \h </w:instrText>
            </w:r>
            <w:r>
              <w:rPr>
                <w:webHidden/>
              </w:rPr>
            </w:r>
            <w:r>
              <w:rPr>
                <w:webHidden/>
              </w:rPr>
              <w:fldChar w:fldCharType="separate"/>
            </w:r>
            <w:r w:rsidR="00445810">
              <w:rPr>
                <w:webHidden/>
              </w:rPr>
              <w:t>16</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13" w:history="1">
            <w:r w:rsidR="00033E67" w:rsidRPr="00637D0D">
              <w:rPr>
                <w:rStyle w:val="Hypertextovodkaz"/>
                <w:noProof/>
              </w:rPr>
              <w:t>2.6  Operátor Odsun</w:t>
            </w:r>
            <w:r w:rsidR="00033E67">
              <w:rPr>
                <w:noProof/>
                <w:webHidden/>
              </w:rPr>
              <w:tab/>
            </w:r>
            <w:r>
              <w:rPr>
                <w:noProof/>
                <w:webHidden/>
              </w:rPr>
              <w:fldChar w:fldCharType="begin"/>
            </w:r>
            <w:r w:rsidR="00033E67">
              <w:rPr>
                <w:noProof/>
                <w:webHidden/>
              </w:rPr>
              <w:instrText xml:space="preserve"> PAGEREF _Toc470561713 \h </w:instrText>
            </w:r>
            <w:r>
              <w:rPr>
                <w:noProof/>
                <w:webHidden/>
              </w:rPr>
            </w:r>
            <w:r>
              <w:rPr>
                <w:noProof/>
                <w:webHidden/>
              </w:rPr>
              <w:fldChar w:fldCharType="separate"/>
            </w:r>
            <w:r w:rsidR="00445810">
              <w:rPr>
                <w:noProof/>
                <w:webHidden/>
              </w:rPr>
              <w:t>17</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4" w:history="1">
            <w:r w:rsidR="00033E67" w:rsidRPr="00637D0D">
              <w:rPr>
                <w:rStyle w:val="Hypertextovodkaz"/>
              </w:rPr>
              <w:t>2.6.1  Definice</w:t>
            </w:r>
            <w:r w:rsidR="00033E67">
              <w:rPr>
                <w:webHidden/>
              </w:rPr>
              <w:tab/>
            </w:r>
            <w:r>
              <w:rPr>
                <w:webHidden/>
              </w:rPr>
              <w:fldChar w:fldCharType="begin"/>
            </w:r>
            <w:r w:rsidR="00033E67">
              <w:rPr>
                <w:webHidden/>
              </w:rPr>
              <w:instrText xml:space="preserve"> PAGEREF _Toc470561714 \h </w:instrText>
            </w:r>
            <w:r>
              <w:rPr>
                <w:webHidden/>
              </w:rPr>
            </w:r>
            <w:r>
              <w:rPr>
                <w:webHidden/>
              </w:rPr>
              <w:fldChar w:fldCharType="separate"/>
            </w:r>
            <w:r w:rsidR="00445810">
              <w:rPr>
                <w:webHidden/>
              </w:rPr>
              <w:t>17</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5" w:history="1">
            <w:r w:rsidR="00033E67" w:rsidRPr="00637D0D">
              <w:rPr>
                <w:rStyle w:val="Hypertextovodkaz"/>
              </w:rPr>
              <w:t>2.6.2  Typy odsunu</w:t>
            </w:r>
            <w:r w:rsidR="00033E67">
              <w:rPr>
                <w:webHidden/>
              </w:rPr>
              <w:tab/>
            </w:r>
            <w:r>
              <w:rPr>
                <w:webHidden/>
              </w:rPr>
              <w:fldChar w:fldCharType="begin"/>
            </w:r>
            <w:r w:rsidR="00033E67">
              <w:rPr>
                <w:webHidden/>
              </w:rPr>
              <w:instrText xml:space="preserve"> PAGEREF _Toc470561715 \h </w:instrText>
            </w:r>
            <w:r>
              <w:rPr>
                <w:webHidden/>
              </w:rPr>
            </w:r>
            <w:r>
              <w:rPr>
                <w:webHidden/>
              </w:rPr>
              <w:fldChar w:fldCharType="separate"/>
            </w:r>
            <w:r w:rsidR="00445810">
              <w:rPr>
                <w:webHidden/>
              </w:rPr>
              <w:t>17</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6" w:history="1">
            <w:r w:rsidR="00033E67" w:rsidRPr="00637D0D">
              <w:rPr>
                <w:rStyle w:val="Hypertextovodkaz"/>
              </w:rPr>
              <w:t>2.6.3  Druhy odsouvaných prvků</w:t>
            </w:r>
            <w:r w:rsidR="00033E67">
              <w:rPr>
                <w:webHidden/>
              </w:rPr>
              <w:tab/>
            </w:r>
            <w:r>
              <w:rPr>
                <w:webHidden/>
              </w:rPr>
              <w:fldChar w:fldCharType="begin"/>
            </w:r>
            <w:r w:rsidR="00033E67">
              <w:rPr>
                <w:webHidden/>
              </w:rPr>
              <w:instrText xml:space="preserve"> PAGEREF _Toc470561716 \h </w:instrText>
            </w:r>
            <w:r>
              <w:rPr>
                <w:webHidden/>
              </w:rPr>
            </w:r>
            <w:r>
              <w:rPr>
                <w:webHidden/>
              </w:rPr>
              <w:fldChar w:fldCharType="separate"/>
            </w:r>
            <w:r w:rsidR="00445810">
              <w:rPr>
                <w:webHidden/>
              </w:rPr>
              <w:t>18</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7" w:history="1">
            <w:r w:rsidR="00033E67" w:rsidRPr="00637D0D">
              <w:rPr>
                <w:rStyle w:val="Hypertextovodkaz"/>
              </w:rPr>
              <w:t>2.6.4  Algoritmizace Odsunu</w:t>
            </w:r>
            <w:r w:rsidR="00033E67">
              <w:rPr>
                <w:webHidden/>
              </w:rPr>
              <w:tab/>
            </w:r>
            <w:r>
              <w:rPr>
                <w:webHidden/>
              </w:rPr>
              <w:fldChar w:fldCharType="begin"/>
            </w:r>
            <w:r w:rsidR="00033E67">
              <w:rPr>
                <w:webHidden/>
              </w:rPr>
              <w:instrText xml:space="preserve"> PAGEREF _Toc470561717 \h </w:instrText>
            </w:r>
            <w:r>
              <w:rPr>
                <w:webHidden/>
              </w:rPr>
            </w:r>
            <w:r>
              <w:rPr>
                <w:webHidden/>
              </w:rPr>
              <w:fldChar w:fldCharType="separate"/>
            </w:r>
            <w:r w:rsidR="00445810">
              <w:rPr>
                <w:webHidden/>
              </w:rPr>
              <w:t>19</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8" w:history="1">
            <w:r w:rsidR="00033E67" w:rsidRPr="00637D0D">
              <w:rPr>
                <w:rStyle w:val="Hypertextovodkaz"/>
              </w:rPr>
              <w:t>2.6.5  Výsledky rešerše řešení odsunů a jejich implementace</w:t>
            </w:r>
            <w:r w:rsidR="00033E67">
              <w:rPr>
                <w:webHidden/>
              </w:rPr>
              <w:tab/>
            </w:r>
            <w:r>
              <w:rPr>
                <w:webHidden/>
              </w:rPr>
              <w:fldChar w:fldCharType="begin"/>
            </w:r>
            <w:r w:rsidR="00033E67">
              <w:rPr>
                <w:webHidden/>
              </w:rPr>
              <w:instrText xml:space="preserve"> PAGEREF _Toc470561718 \h </w:instrText>
            </w:r>
            <w:r>
              <w:rPr>
                <w:webHidden/>
              </w:rPr>
            </w:r>
            <w:r>
              <w:rPr>
                <w:webHidden/>
              </w:rPr>
              <w:fldChar w:fldCharType="separate"/>
            </w:r>
            <w:r w:rsidR="00445810">
              <w:rPr>
                <w:webHidden/>
              </w:rPr>
              <w:t>21</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19" w:history="1">
            <w:r w:rsidR="00033E67" w:rsidRPr="00637D0D">
              <w:rPr>
                <w:rStyle w:val="Hypertextovodkaz"/>
              </w:rPr>
              <w:t>2.6.6  Schéma výběru vhodného algoritmu</w:t>
            </w:r>
            <w:r w:rsidR="00033E67">
              <w:rPr>
                <w:webHidden/>
              </w:rPr>
              <w:tab/>
            </w:r>
            <w:r>
              <w:rPr>
                <w:webHidden/>
              </w:rPr>
              <w:fldChar w:fldCharType="begin"/>
            </w:r>
            <w:r w:rsidR="00033E67">
              <w:rPr>
                <w:webHidden/>
              </w:rPr>
              <w:instrText xml:space="preserve"> PAGEREF _Toc470561719 \h </w:instrText>
            </w:r>
            <w:r>
              <w:rPr>
                <w:webHidden/>
              </w:rPr>
            </w:r>
            <w:r>
              <w:rPr>
                <w:webHidden/>
              </w:rPr>
              <w:fldChar w:fldCharType="separate"/>
            </w:r>
            <w:r w:rsidR="00445810">
              <w:rPr>
                <w:webHidden/>
              </w:rPr>
              <w:t>22</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0" w:history="1">
            <w:r w:rsidR="00033E67" w:rsidRPr="00637D0D">
              <w:rPr>
                <w:rStyle w:val="Hypertextovodkaz"/>
              </w:rPr>
              <w:t>2.6.7  Algoritmy použitelné pro odsuny při tvorbě SMD</w:t>
            </w:r>
            <w:r w:rsidR="00033E67">
              <w:rPr>
                <w:webHidden/>
              </w:rPr>
              <w:tab/>
            </w:r>
            <w:r>
              <w:rPr>
                <w:webHidden/>
              </w:rPr>
              <w:fldChar w:fldCharType="begin"/>
            </w:r>
            <w:r w:rsidR="00033E67">
              <w:rPr>
                <w:webHidden/>
              </w:rPr>
              <w:instrText xml:space="preserve"> PAGEREF _Toc470561720 \h </w:instrText>
            </w:r>
            <w:r>
              <w:rPr>
                <w:webHidden/>
              </w:rPr>
            </w:r>
            <w:r>
              <w:rPr>
                <w:webHidden/>
              </w:rPr>
              <w:fldChar w:fldCharType="separate"/>
            </w:r>
            <w:r w:rsidR="00445810">
              <w:rPr>
                <w:webHidden/>
              </w:rPr>
              <w:t>22</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1" w:history="1">
            <w:r w:rsidR="00033E67" w:rsidRPr="00637D0D">
              <w:rPr>
                <w:rStyle w:val="Hypertextovodkaz"/>
              </w:rPr>
              <w:t>2.6.8  Hodnocení nejznámějších publikovaných řešení</w:t>
            </w:r>
            <w:r w:rsidR="00033E67">
              <w:rPr>
                <w:webHidden/>
              </w:rPr>
              <w:tab/>
            </w:r>
            <w:r>
              <w:rPr>
                <w:webHidden/>
              </w:rPr>
              <w:fldChar w:fldCharType="begin"/>
            </w:r>
            <w:r w:rsidR="00033E67">
              <w:rPr>
                <w:webHidden/>
              </w:rPr>
              <w:instrText xml:space="preserve"> PAGEREF _Toc470561721 \h </w:instrText>
            </w:r>
            <w:r>
              <w:rPr>
                <w:webHidden/>
              </w:rPr>
            </w:r>
            <w:r>
              <w:rPr>
                <w:webHidden/>
              </w:rPr>
              <w:fldChar w:fldCharType="separate"/>
            </w:r>
            <w:r w:rsidR="00445810">
              <w:rPr>
                <w:webHidden/>
              </w:rPr>
              <w:t>27</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2" w:history="1">
            <w:r w:rsidR="00033E67" w:rsidRPr="00637D0D">
              <w:rPr>
                <w:rStyle w:val="Hypertextovodkaz"/>
              </w:rPr>
              <w:t>2.6.9  Doporučení k implementaci algoritmů odsunů</w:t>
            </w:r>
            <w:r w:rsidR="00033E67">
              <w:rPr>
                <w:webHidden/>
              </w:rPr>
              <w:tab/>
            </w:r>
            <w:r>
              <w:rPr>
                <w:webHidden/>
              </w:rPr>
              <w:fldChar w:fldCharType="begin"/>
            </w:r>
            <w:r w:rsidR="00033E67">
              <w:rPr>
                <w:webHidden/>
              </w:rPr>
              <w:instrText xml:space="preserve"> PAGEREF _Toc470561722 \h </w:instrText>
            </w:r>
            <w:r>
              <w:rPr>
                <w:webHidden/>
              </w:rPr>
            </w:r>
            <w:r>
              <w:rPr>
                <w:webHidden/>
              </w:rPr>
              <w:fldChar w:fldCharType="separate"/>
            </w:r>
            <w:r w:rsidR="00445810">
              <w:rPr>
                <w:webHidden/>
              </w:rPr>
              <w:t>32</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23" w:history="1">
            <w:r w:rsidR="00033E67" w:rsidRPr="00637D0D">
              <w:rPr>
                <w:rStyle w:val="Hypertextovodkaz"/>
                <w:noProof/>
              </w:rPr>
              <w:t>2.7  Ztotožnění průběhu</w:t>
            </w:r>
            <w:r w:rsidR="00033E67">
              <w:rPr>
                <w:noProof/>
                <w:webHidden/>
              </w:rPr>
              <w:tab/>
            </w:r>
            <w:r>
              <w:rPr>
                <w:noProof/>
                <w:webHidden/>
              </w:rPr>
              <w:fldChar w:fldCharType="begin"/>
            </w:r>
            <w:r w:rsidR="00033E67">
              <w:rPr>
                <w:noProof/>
                <w:webHidden/>
              </w:rPr>
              <w:instrText xml:space="preserve"> PAGEREF _Toc470561723 \h </w:instrText>
            </w:r>
            <w:r>
              <w:rPr>
                <w:noProof/>
                <w:webHidden/>
              </w:rPr>
            </w:r>
            <w:r>
              <w:rPr>
                <w:noProof/>
                <w:webHidden/>
              </w:rPr>
              <w:fldChar w:fldCharType="separate"/>
            </w:r>
            <w:r w:rsidR="00445810">
              <w:rPr>
                <w:noProof/>
                <w:webHidden/>
              </w:rPr>
              <w:t>35</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4" w:history="1">
            <w:r w:rsidR="00033E67" w:rsidRPr="00637D0D">
              <w:rPr>
                <w:rStyle w:val="Hypertextovodkaz"/>
              </w:rPr>
              <w:t>2.7.1  Definice a typy</w:t>
            </w:r>
            <w:r w:rsidR="00033E67">
              <w:rPr>
                <w:webHidden/>
              </w:rPr>
              <w:tab/>
            </w:r>
            <w:r>
              <w:rPr>
                <w:webHidden/>
              </w:rPr>
              <w:fldChar w:fldCharType="begin"/>
            </w:r>
            <w:r w:rsidR="00033E67">
              <w:rPr>
                <w:webHidden/>
              </w:rPr>
              <w:instrText xml:space="preserve"> PAGEREF _Toc470561724 \h </w:instrText>
            </w:r>
            <w:r>
              <w:rPr>
                <w:webHidden/>
              </w:rPr>
            </w:r>
            <w:r>
              <w:rPr>
                <w:webHidden/>
              </w:rPr>
              <w:fldChar w:fldCharType="separate"/>
            </w:r>
            <w:r w:rsidR="00445810">
              <w:rPr>
                <w:webHidden/>
              </w:rPr>
              <w:t>35</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5" w:history="1">
            <w:r w:rsidR="00033E67" w:rsidRPr="00637D0D">
              <w:rPr>
                <w:rStyle w:val="Hypertextovodkaz"/>
              </w:rPr>
              <w:t>2.7.2  Použitelné algoritmy</w:t>
            </w:r>
            <w:r w:rsidR="00033E67">
              <w:rPr>
                <w:webHidden/>
              </w:rPr>
              <w:tab/>
            </w:r>
            <w:r>
              <w:rPr>
                <w:webHidden/>
              </w:rPr>
              <w:fldChar w:fldCharType="begin"/>
            </w:r>
            <w:r w:rsidR="00033E67">
              <w:rPr>
                <w:webHidden/>
              </w:rPr>
              <w:instrText xml:space="preserve"> PAGEREF _Toc470561725 \h </w:instrText>
            </w:r>
            <w:r>
              <w:rPr>
                <w:webHidden/>
              </w:rPr>
            </w:r>
            <w:r>
              <w:rPr>
                <w:webHidden/>
              </w:rPr>
              <w:fldChar w:fldCharType="separate"/>
            </w:r>
            <w:r w:rsidR="00445810">
              <w:rPr>
                <w:webHidden/>
              </w:rPr>
              <w:t>37</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6" w:history="1">
            <w:r w:rsidR="00033E67" w:rsidRPr="00637D0D">
              <w:rPr>
                <w:rStyle w:val="Hypertextovodkaz"/>
              </w:rPr>
              <w:t>2.7.3  Řešení úlohy</w:t>
            </w:r>
            <w:r w:rsidR="00033E67">
              <w:rPr>
                <w:webHidden/>
              </w:rPr>
              <w:tab/>
            </w:r>
            <w:r>
              <w:rPr>
                <w:webHidden/>
              </w:rPr>
              <w:fldChar w:fldCharType="begin"/>
            </w:r>
            <w:r w:rsidR="00033E67">
              <w:rPr>
                <w:webHidden/>
              </w:rPr>
              <w:instrText xml:space="preserve"> PAGEREF _Toc470561726 \h </w:instrText>
            </w:r>
            <w:r>
              <w:rPr>
                <w:webHidden/>
              </w:rPr>
            </w:r>
            <w:r>
              <w:rPr>
                <w:webHidden/>
              </w:rPr>
              <w:fldChar w:fldCharType="separate"/>
            </w:r>
            <w:r w:rsidR="00445810">
              <w:rPr>
                <w:webHidden/>
              </w:rPr>
              <w:t>37</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7" w:history="1">
            <w:r w:rsidR="00033E67" w:rsidRPr="00637D0D">
              <w:rPr>
                <w:rStyle w:val="Hypertextovodkaz"/>
              </w:rPr>
              <w:t>2.7.4  Doporučení pro implementaci algoritmu</w:t>
            </w:r>
            <w:r w:rsidR="00033E67">
              <w:rPr>
                <w:webHidden/>
              </w:rPr>
              <w:tab/>
            </w:r>
            <w:r>
              <w:rPr>
                <w:webHidden/>
              </w:rPr>
              <w:fldChar w:fldCharType="begin"/>
            </w:r>
            <w:r w:rsidR="00033E67">
              <w:rPr>
                <w:webHidden/>
              </w:rPr>
              <w:instrText xml:space="preserve"> PAGEREF _Toc470561727 \h </w:instrText>
            </w:r>
            <w:r>
              <w:rPr>
                <w:webHidden/>
              </w:rPr>
            </w:r>
            <w:r>
              <w:rPr>
                <w:webHidden/>
              </w:rPr>
              <w:fldChar w:fldCharType="separate"/>
            </w:r>
            <w:r w:rsidR="00445810">
              <w:rPr>
                <w:webHidden/>
              </w:rPr>
              <w:t>38</w:t>
            </w:r>
            <w:r>
              <w:rPr>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28" w:history="1">
            <w:r w:rsidR="00033E67" w:rsidRPr="00637D0D">
              <w:rPr>
                <w:rStyle w:val="Hypertextovodkaz"/>
                <w:noProof/>
              </w:rPr>
              <w:t>2.8  Testování funkčnosti</w:t>
            </w:r>
            <w:r w:rsidR="00033E67">
              <w:rPr>
                <w:noProof/>
                <w:webHidden/>
              </w:rPr>
              <w:tab/>
            </w:r>
            <w:r>
              <w:rPr>
                <w:noProof/>
                <w:webHidden/>
              </w:rPr>
              <w:fldChar w:fldCharType="begin"/>
            </w:r>
            <w:r w:rsidR="00033E67">
              <w:rPr>
                <w:noProof/>
                <w:webHidden/>
              </w:rPr>
              <w:instrText xml:space="preserve"> PAGEREF _Toc470561728 \h </w:instrText>
            </w:r>
            <w:r>
              <w:rPr>
                <w:noProof/>
                <w:webHidden/>
              </w:rPr>
            </w:r>
            <w:r>
              <w:rPr>
                <w:noProof/>
                <w:webHidden/>
              </w:rPr>
              <w:fldChar w:fldCharType="separate"/>
            </w:r>
            <w:r w:rsidR="00445810">
              <w:rPr>
                <w:noProof/>
                <w:webHidden/>
              </w:rPr>
              <w:t>39</w:t>
            </w:r>
            <w:r>
              <w:rPr>
                <w:noProof/>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29" w:history="1">
            <w:r w:rsidR="00033E67" w:rsidRPr="00637D0D">
              <w:rPr>
                <w:rStyle w:val="Hypertextovodkaz"/>
              </w:rPr>
              <w:t>2.8.1  Sady testovacích dat</w:t>
            </w:r>
            <w:r w:rsidR="00033E67">
              <w:rPr>
                <w:webHidden/>
              </w:rPr>
              <w:tab/>
            </w:r>
            <w:r>
              <w:rPr>
                <w:webHidden/>
              </w:rPr>
              <w:fldChar w:fldCharType="begin"/>
            </w:r>
            <w:r w:rsidR="00033E67">
              <w:rPr>
                <w:webHidden/>
              </w:rPr>
              <w:instrText xml:space="preserve"> PAGEREF _Toc470561729 \h </w:instrText>
            </w:r>
            <w:r>
              <w:rPr>
                <w:webHidden/>
              </w:rPr>
            </w:r>
            <w:r>
              <w:rPr>
                <w:webHidden/>
              </w:rPr>
              <w:fldChar w:fldCharType="separate"/>
            </w:r>
            <w:r w:rsidR="00445810">
              <w:rPr>
                <w:webHidden/>
              </w:rPr>
              <w:t>39</w:t>
            </w:r>
            <w:r>
              <w:rPr>
                <w:webHidden/>
              </w:rPr>
              <w:fldChar w:fldCharType="end"/>
            </w:r>
          </w:hyperlink>
        </w:p>
        <w:p w:rsidR="00033E67" w:rsidRDefault="009A2DD8">
          <w:pPr>
            <w:pStyle w:val="Obsah3"/>
            <w:rPr>
              <w:rFonts w:asciiTheme="minorHAnsi" w:eastAsiaTheme="minorEastAsia" w:hAnsiTheme="minorHAnsi" w:cstheme="minorBidi"/>
              <w:color w:val="auto"/>
              <w:sz w:val="22"/>
              <w:szCs w:val="22"/>
            </w:rPr>
          </w:pPr>
          <w:hyperlink w:anchor="_Toc470561730" w:history="1">
            <w:r w:rsidR="00033E67" w:rsidRPr="00637D0D">
              <w:rPr>
                <w:rStyle w:val="Hypertextovodkaz"/>
              </w:rPr>
              <w:t>2.8.2  Scénáře testování</w:t>
            </w:r>
            <w:r w:rsidR="00033E67">
              <w:rPr>
                <w:webHidden/>
              </w:rPr>
              <w:tab/>
            </w:r>
            <w:r>
              <w:rPr>
                <w:webHidden/>
              </w:rPr>
              <w:fldChar w:fldCharType="begin"/>
            </w:r>
            <w:r w:rsidR="00033E67">
              <w:rPr>
                <w:webHidden/>
              </w:rPr>
              <w:instrText xml:space="preserve"> PAGEREF _Toc470561730 \h </w:instrText>
            </w:r>
            <w:r>
              <w:rPr>
                <w:webHidden/>
              </w:rPr>
            </w:r>
            <w:r>
              <w:rPr>
                <w:webHidden/>
              </w:rPr>
              <w:fldChar w:fldCharType="separate"/>
            </w:r>
            <w:r w:rsidR="00445810">
              <w:rPr>
                <w:webHidden/>
              </w:rPr>
              <w:t>39</w:t>
            </w:r>
            <w:r>
              <w:rPr>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31" w:history="1">
            <w:r w:rsidR="00033E67" w:rsidRPr="00637D0D">
              <w:rPr>
                <w:rStyle w:val="Hypertextovodkaz"/>
                <w:noProof/>
              </w:rPr>
              <w:t>3.</w:t>
            </w:r>
            <w:r w:rsidR="00033E67">
              <w:rPr>
                <w:rFonts w:asciiTheme="minorHAnsi" w:eastAsiaTheme="minorEastAsia" w:hAnsiTheme="minorHAnsi" w:cstheme="minorBidi"/>
                <w:noProof/>
                <w:color w:val="auto"/>
                <w:sz w:val="22"/>
                <w:szCs w:val="22"/>
              </w:rPr>
              <w:tab/>
            </w:r>
            <w:r w:rsidR="00033E67" w:rsidRPr="00637D0D">
              <w:rPr>
                <w:rStyle w:val="Hypertextovodkaz"/>
                <w:noProof/>
              </w:rPr>
              <w:t>Novost  použitého postupu</w:t>
            </w:r>
            <w:r w:rsidR="00033E67">
              <w:rPr>
                <w:noProof/>
                <w:webHidden/>
              </w:rPr>
              <w:tab/>
            </w:r>
            <w:r>
              <w:rPr>
                <w:noProof/>
                <w:webHidden/>
              </w:rPr>
              <w:fldChar w:fldCharType="begin"/>
            </w:r>
            <w:r w:rsidR="00033E67">
              <w:rPr>
                <w:noProof/>
                <w:webHidden/>
              </w:rPr>
              <w:instrText xml:space="preserve"> PAGEREF _Toc470561731 \h </w:instrText>
            </w:r>
            <w:r>
              <w:rPr>
                <w:noProof/>
                <w:webHidden/>
              </w:rPr>
            </w:r>
            <w:r>
              <w:rPr>
                <w:noProof/>
                <w:webHidden/>
              </w:rPr>
              <w:fldChar w:fldCharType="separate"/>
            </w:r>
            <w:r w:rsidR="00445810">
              <w:rPr>
                <w:noProof/>
                <w:webHidden/>
              </w:rPr>
              <w:t>41</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32" w:history="1">
            <w:r w:rsidR="00033E67" w:rsidRPr="00637D0D">
              <w:rPr>
                <w:rStyle w:val="Hypertextovodkaz"/>
                <w:noProof/>
              </w:rPr>
              <w:t>4.</w:t>
            </w:r>
            <w:r w:rsidR="00033E67">
              <w:rPr>
                <w:rFonts w:asciiTheme="minorHAnsi" w:eastAsiaTheme="minorEastAsia" w:hAnsiTheme="minorHAnsi" w:cstheme="minorBidi"/>
                <w:noProof/>
                <w:color w:val="auto"/>
                <w:sz w:val="22"/>
                <w:szCs w:val="22"/>
              </w:rPr>
              <w:tab/>
            </w:r>
            <w:r w:rsidR="00033E67" w:rsidRPr="00637D0D">
              <w:rPr>
                <w:rStyle w:val="Hypertextovodkaz"/>
                <w:noProof/>
              </w:rPr>
              <w:t>Uplatnění certifikované metodiky</w:t>
            </w:r>
            <w:r w:rsidR="00033E67">
              <w:rPr>
                <w:noProof/>
                <w:webHidden/>
              </w:rPr>
              <w:tab/>
            </w:r>
            <w:r>
              <w:rPr>
                <w:noProof/>
                <w:webHidden/>
              </w:rPr>
              <w:fldChar w:fldCharType="begin"/>
            </w:r>
            <w:r w:rsidR="00033E67">
              <w:rPr>
                <w:noProof/>
                <w:webHidden/>
              </w:rPr>
              <w:instrText xml:space="preserve"> PAGEREF _Toc470561732 \h </w:instrText>
            </w:r>
            <w:r>
              <w:rPr>
                <w:noProof/>
                <w:webHidden/>
              </w:rPr>
            </w:r>
            <w:r>
              <w:rPr>
                <w:noProof/>
                <w:webHidden/>
              </w:rPr>
              <w:fldChar w:fldCharType="separate"/>
            </w:r>
            <w:r w:rsidR="00445810">
              <w:rPr>
                <w:noProof/>
                <w:webHidden/>
              </w:rPr>
              <w:t>43</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33" w:history="1">
            <w:r w:rsidR="00033E67" w:rsidRPr="00637D0D">
              <w:rPr>
                <w:rStyle w:val="Hypertextovodkaz"/>
                <w:noProof/>
              </w:rPr>
              <w:t>4.1  Uplatnění certifikované metodiky v rámci projektu TB04CUZK001</w:t>
            </w:r>
            <w:r w:rsidR="00033E67">
              <w:rPr>
                <w:noProof/>
                <w:webHidden/>
              </w:rPr>
              <w:tab/>
            </w:r>
            <w:r>
              <w:rPr>
                <w:noProof/>
                <w:webHidden/>
              </w:rPr>
              <w:fldChar w:fldCharType="begin"/>
            </w:r>
            <w:r w:rsidR="00033E67">
              <w:rPr>
                <w:noProof/>
                <w:webHidden/>
              </w:rPr>
              <w:instrText xml:space="preserve"> PAGEREF _Toc470561733 \h </w:instrText>
            </w:r>
            <w:r>
              <w:rPr>
                <w:noProof/>
                <w:webHidden/>
              </w:rPr>
            </w:r>
            <w:r>
              <w:rPr>
                <w:noProof/>
                <w:webHidden/>
              </w:rPr>
              <w:fldChar w:fldCharType="separate"/>
            </w:r>
            <w:r w:rsidR="00445810">
              <w:rPr>
                <w:noProof/>
                <w:webHidden/>
              </w:rPr>
              <w:t>43</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34" w:history="1">
            <w:r w:rsidR="00033E67" w:rsidRPr="00637D0D">
              <w:rPr>
                <w:rStyle w:val="Hypertextovodkaz"/>
                <w:noProof/>
              </w:rPr>
              <w:t>4.2  Další uplatnění metodiky</w:t>
            </w:r>
            <w:r w:rsidR="00033E67">
              <w:rPr>
                <w:noProof/>
                <w:webHidden/>
              </w:rPr>
              <w:tab/>
            </w:r>
            <w:r>
              <w:rPr>
                <w:noProof/>
                <w:webHidden/>
              </w:rPr>
              <w:fldChar w:fldCharType="begin"/>
            </w:r>
            <w:r w:rsidR="00033E67">
              <w:rPr>
                <w:noProof/>
                <w:webHidden/>
              </w:rPr>
              <w:instrText xml:space="preserve"> PAGEREF _Toc470561734 \h </w:instrText>
            </w:r>
            <w:r>
              <w:rPr>
                <w:noProof/>
                <w:webHidden/>
              </w:rPr>
            </w:r>
            <w:r>
              <w:rPr>
                <w:noProof/>
                <w:webHidden/>
              </w:rPr>
              <w:fldChar w:fldCharType="separate"/>
            </w:r>
            <w:r w:rsidR="00445810">
              <w:rPr>
                <w:noProof/>
                <w:webHidden/>
              </w:rPr>
              <w:t>43</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35" w:history="1">
            <w:r w:rsidR="00033E67" w:rsidRPr="00637D0D">
              <w:rPr>
                <w:rStyle w:val="Hypertextovodkaz"/>
                <w:noProof/>
              </w:rPr>
              <w:t>4.3  Uživatelé metodiky</w:t>
            </w:r>
            <w:r w:rsidR="00033E67">
              <w:rPr>
                <w:noProof/>
                <w:webHidden/>
              </w:rPr>
              <w:tab/>
            </w:r>
            <w:r>
              <w:rPr>
                <w:noProof/>
                <w:webHidden/>
              </w:rPr>
              <w:fldChar w:fldCharType="begin"/>
            </w:r>
            <w:r w:rsidR="00033E67">
              <w:rPr>
                <w:noProof/>
                <w:webHidden/>
              </w:rPr>
              <w:instrText xml:space="preserve"> PAGEREF _Toc470561735 \h </w:instrText>
            </w:r>
            <w:r>
              <w:rPr>
                <w:noProof/>
                <w:webHidden/>
              </w:rPr>
            </w:r>
            <w:r>
              <w:rPr>
                <w:noProof/>
                <w:webHidden/>
              </w:rPr>
              <w:fldChar w:fldCharType="separate"/>
            </w:r>
            <w:r w:rsidR="00445810">
              <w:rPr>
                <w:noProof/>
                <w:webHidden/>
              </w:rPr>
              <w:t>43</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36" w:history="1">
            <w:r w:rsidR="00033E67" w:rsidRPr="00637D0D">
              <w:rPr>
                <w:rStyle w:val="Hypertextovodkaz"/>
                <w:noProof/>
              </w:rPr>
              <w:t>5.</w:t>
            </w:r>
            <w:r w:rsidR="00033E67">
              <w:rPr>
                <w:rFonts w:asciiTheme="minorHAnsi" w:eastAsiaTheme="minorEastAsia" w:hAnsiTheme="minorHAnsi" w:cstheme="minorBidi"/>
                <w:noProof/>
                <w:color w:val="auto"/>
                <w:sz w:val="22"/>
                <w:szCs w:val="22"/>
              </w:rPr>
              <w:tab/>
            </w:r>
            <w:r w:rsidR="00033E67" w:rsidRPr="00637D0D">
              <w:rPr>
                <w:rStyle w:val="Hypertextovodkaz"/>
                <w:noProof/>
              </w:rPr>
              <w:t>Ekonomické přínosy certifikované metodiky</w:t>
            </w:r>
            <w:r w:rsidR="00033E67">
              <w:rPr>
                <w:noProof/>
                <w:webHidden/>
              </w:rPr>
              <w:tab/>
            </w:r>
            <w:r>
              <w:rPr>
                <w:noProof/>
                <w:webHidden/>
              </w:rPr>
              <w:fldChar w:fldCharType="begin"/>
            </w:r>
            <w:r w:rsidR="00033E67">
              <w:rPr>
                <w:noProof/>
                <w:webHidden/>
              </w:rPr>
              <w:instrText xml:space="preserve"> PAGEREF _Toc470561736 \h </w:instrText>
            </w:r>
            <w:r>
              <w:rPr>
                <w:noProof/>
                <w:webHidden/>
              </w:rPr>
            </w:r>
            <w:r>
              <w:rPr>
                <w:noProof/>
                <w:webHidden/>
              </w:rPr>
              <w:fldChar w:fldCharType="separate"/>
            </w:r>
            <w:r w:rsidR="00445810">
              <w:rPr>
                <w:noProof/>
                <w:webHidden/>
              </w:rPr>
              <w:t>45</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37" w:history="1">
            <w:r w:rsidR="00033E67" w:rsidRPr="00637D0D">
              <w:rPr>
                <w:rStyle w:val="Hypertextovodkaz"/>
                <w:noProof/>
              </w:rPr>
              <w:t>6.</w:t>
            </w:r>
            <w:r w:rsidR="00033E67">
              <w:rPr>
                <w:rFonts w:asciiTheme="minorHAnsi" w:eastAsiaTheme="minorEastAsia" w:hAnsiTheme="minorHAnsi" w:cstheme="minorBidi"/>
                <w:noProof/>
                <w:color w:val="auto"/>
                <w:sz w:val="22"/>
                <w:szCs w:val="22"/>
              </w:rPr>
              <w:tab/>
            </w:r>
            <w:r w:rsidR="00033E67" w:rsidRPr="00637D0D">
              <w:rPr>
                <w:rStyle w:val="Hypertextovodkaz"/>
                <w:noProof/>
              </w:rPr>
              <w:t>Seznam použité literatury</w:t>
            </w:r>
            <w:r w:rsidR="00033E67">
              <w:rPr>
                <w:noProof/>
                <w:webHidden/>
              </w:rPr>
              <w:tab/>
            </w:r>
            <w:r>
              <w:rPr>
                <w:noProof/>
                <w:webHidden/>
              </w:rPr>
              <w:fldChar w:fldCharType="begin"/>
            </w:r>
            <w:r w:rsidR="00033E67">
              <w:rPr>
                <w:noProof/>
                <w:webHidden/>
              </w:rPr>
              <w:instrText xml:space="preserve"> PAGEREF _Toc470561737 \h </w:instrText>
            </w:r>
            <w:r>
              <w:rPr>
                <w:noProof/>
                <w:webHidden/>
              </w:rPr>
            </w:r>
            <w:r>
              <w:rPr>
                <w:noProof/>
                <w:webHidden/>
              </w:rPr>
              <w:fldChar w:fldCharType="separate"/>
            </w:r>
            <w:r w:rsidR="00445810">
              <w:rPr>
                <w:noProof/>
                <w:webHidden/>
              </w:rPr>
              <w:t>47</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38" w:history="1">
            <w:r w:rsidR="00033E67" w:rsidRPr="00637D0D">
              <w:rPr>
                <w:rStyle w:val="Hypertextovodkaz"/>
                <w:noProof/>
              </w:rPr>
              <w:t>6.1  Seznam použité související literatury</w:t>
            </w:r>
            <w:r w:rsidR="00033E67">
              <w:rPr>
                <w:noProof/>
                <w:webHidden/>
              </w:rPr>
              <w:tab/>
            </w:r>
            <w:r>
              <w:rPr>
                <w:noProof/>
                <w:webHidden/>
              </w:rPr>
              <w:fldChar w:fldCharType="begin"/>
            </w:r>
            <w:r w:rsidR="00033E67">
              <w:rPr>
                <w:noProof/>
                <w:webHidden/>
              </w:rPr>
              <w:instrText xml:space="preserve"> PAGEREF _Toc470561738 \h </w:instrText>
            </w:r>
            <w:r>
              <w:rPr>
                <w:noProof/>
                <w:webHidden/>
              </w:rPr>
            </w:r>
            <w:r>
              <w:rPr>
                <w:noProof/>
                <w:webHidden/>
              </w:rPr>
              <w:fldChar w:fldCharType="separate"/>
            </w:r>
            <w:r w:rsidR="00445810">
              <w:rPr>
                <w:noProof/>
                <w:webHidden/>
              </w:rPr>
              <w:t>47</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39" w:history="1">
            <w:r w:rsidR="00033E67" w:rsidRPr="00637D0D">
              <w:rPr>
                <w:rStyle w:val="Hypertextovodkaz"/>
                <w:noProof/>
              </w:rPr>
              <w:t>6.2  Seznam publikací, které předcházely certifikované metodice</w:t>
            </w:r>
            <w:r w:rsidR="00033E67">
              <w:rPr>
                <w:noProof/>
                <w:webHidden/>
              </w:rPr>
              <w:tab/>
            </w:r>
            <w:r>
              <w:rPr>
                <w:noProof/>
                <w:webHidden/>
              </w:rPr>
              <w:fldChar w:fldCharType="begin"/>
            </w:r>
            <w:r w:rsidR="00033E67">
              <w:rPr>
                <w:noProof/>
                <w:webHidden/>
              </w:rPr>
              <w:instrText xml:space="preserve"> PAGEREF _Toc470561739 \h </w:instrText>
            </w:r>
            <w:r>
              <w:rPr>
                <w:noProof/>
                <w:webHidden/>
              </w:rPr>
            </w:r>
            <w:r>
              <w:rPr>
                <w:noProof/>
                <w:webHidden/>
              </w:rPr>
              <w:fldChar w:fldCharType="separate"/>
            </w:r>
            <w:r w:rsidR="00445810">
              <w:rPr>
                <w:noProof/>
                <w:webHidden/>
              </w:rPr>
              <w:t>50</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40" w:history="1">
            <w:r w:rsidR="00033E67" w:rsidRPr="00637D0D">
              <w:rPr>
                <w:rStyle w:val="Hypertextovodkaz"/>
                <w:noProof/>
              </w:rPr>
              <w:t>7.</w:t>
            </w:r>
            <w:r w:rsidR="00033E67">
              <w:rPr>
                <w:rFonts w:asciiTheme="minorHAnsi" w:eastAsiaTheme="minorEastAsia" w:hAnsiTheme="minorHAnsi" w:cstheme="minorBidi"/>
                <w:noProof/>
                <w:color w:val="auto"/>
                <w:sz w:val="22"/>
                <w:szCs w:val="22"/>
              </w:rPr>
              <w:tab/>
            </w:r>
            <w:r w:rsidR="00033E67" w:rsidRPr="00637D0D">
              <w:rPr>
                <w:rStyle w:val="Hypertextovodkaz"/>
                <w:noProof/>
              </w:rPr>
              <w:t>Seznam použitých zkratek</w:t>
            </w:r>
            <w:r w:rsidR="00033E67">
              <w:rPr>
                <w:noProof/>
                <w:webHidden/>
              </w:rPr>
              <w:tab/>
            </w:r>
            <w:r>
              <w:rPr>
                <w:noProof/>
                <w:webHidden/>
              </w:rPr>
              <w:fldChar w:fldCharType="begin"/>
            </w:r>
            <w:r w:rsidR="00033E67">
              <w:rPr>
                <w:noProof/>
                <w:webHidden/>
              </w:rPr>
              <w:instrText xml:space="preserve"> PAGEREF _Toc470561740 \h </w:instrText>
            </w:r>
            <w:r>
              <w:rPr>
                <w:noProof/>
                <w:webHidden/>
              </w:rPr>
            </w:r>
            <w:r>
              <w:rPr>
                <w:noProof/>
                <w:webHidden/>
              </w:rPr>
              <w:fldChar w:fldCharType="separate"/>
            </w:r>
            <w:r w:rsidR="00445810">
              <w:rPr>
                <w:noProof/>
                <w:webHidden/>
              </w:rPr>
              <w:t>51</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41" w:history="1">
            <w:r w:rsidR="00033E67" w:rsidRPr="00637D0D">
              <w:rPr>
                <w:rStyle w:val="Hypertextovodkaz"/>
                <w:noProof/>
              </w:rPr>
              <w:t>8.</w:t>
            </w:r>
            <w:r w:rsidR="00033E67">
              <w:rPr>
                <w:rFonts w:asciiTheme="minorHAnsi" w:eastAsiaTheme="minorEastAsia" w:hAnsiTheme="minorHAnsi" w:cstheme="minorBidi"/>
                <w:noProof/>
                <w:color w:val="auto"/>
                <w:sz w:val="22"/>
                <w:szCs w:val="22"/>
              </w:rPr>
              <w:tab/>
            </w:r>
            <w:r w:rsidR="00033E67" w:rsidRPr="00637D0D">
              <w:rPr>
                <w:rStyle w:val="Hypertextovodkaz"/>
                <w:noProof/>
              </w:rPr>
              <w:t>Závěr</w:t>
            </w:r>
            <w:r w:rsidR="00033E67">
              <w:rPr>
                <w:noProof/>
                <w:webHidden/>
              </w:rPr>
              <w:tab/>
            </w:r>
            <w:r>
              <w:rPr>
                <w:noProof/>
                <w:webHidden/>
              </w:rPr>
              <w:fldChar w:fldCharType="begin"/>
            </w:r>
            <w:r w:rsidR="00033E67">
              <w:rPr>
                <w:noProof/>
                <w:webHidden/>
              </w:rPr>
              <w:instrText xml:space="preserve"> PAGEREF _Toc470561741 \h </w:instrText>
            </w:r>
            <w:r>
              <w:rPr>
                <w:noProof/>
                <w:webHidden/>
              </w:rPr>
            </w:r>
            <w:r>
              <w:rPr>
                <w:noProof/>
                <w:webHidden/>
              </w:rPr>
              <w:fldChar w:fldCharType="separate"/>
            </w:r>
            <w:r w:rsidR="00445810">
              <w:rPr>
                <w:noProof/>
                <w:webHidden/>
              </w:rPr>
              <w:t>53</w:t>
            </w:r>
            <w:r>
              <w:rPr>
                <w:noProof/>
                <w:webHidden/>
              </w:rPr>
              <w:fldChar w:fldCharType="end"/>
            </w:r>
          </w:hyperlink>
        </w:p>
        <w:p w:rsidR="00033E67" w:rsidRDefault="009A2DD8">
          <w:pPr>
            <w:pStyle w:val="Obsah1"/>
            <w:rPr>
              <w:rFonts w:asciiTheme="minorHAnsi" w:eastAsiaTheme="minorEastAsia" w:hAnsiTheme="minorHAnsi" w:cstheme="minorBidi"/>
              <w:noProof/>
              <w:color w:val="auto"/>
              <w:sz w:val="22"/>
              <w:szCs w:val="22"/>
            </w:rPr>
          </w:pPr>
          <w:hyperlink w:anchor="_Toc470561742" w:history="1">
            <w:r w:rsidR="00033E67" w:rsidRPr="00637D0D">
              <w:rPr>
                <w:rStyle w:val="Hypertextovodkaz"/>
                <w:noProof/>
              </w:rPr>
              <w:t>9.</w:t>
            </w:r>
            <w:r w:rsidR="00033E67">
              <w:rPr>
                <w:rFonts w:asciiTheme="minorHAnsi" w:eastAsiaTheme="minorEastAsia" w:hAnsiTheme="minorHAnsi" w:cstheme="minorBidi"/>
                <w:noProof/>
                <w:color w:val="auto"/>
                <w:sz w:val="22"/>
                <w:szCs w:val="22"/>
              </w:rPr>
              <w:tab/>
            </w:r>
            <w:r w:rsidR="00033E67" w:rsidRPr="00637D0D">
              <w:rPr>
                <w:rStyle w:val="Hypertextovodkaz"/>
                <w:noProof/>
              </w:rPr>
              <w:t>Přílohy</w:t>
            </w:r>
            <w:r w:rsidR="00033E67">
              <w:rPr>
                <w:noProof/>
                <w:webHidden/>
              </w:rPr>
              <w:tab/>
            </w:r>
            <w:r>
              <w:rPr>
                <w:noProof/>
                <w:webHidden/>
              </w:rPr>
              <w:fldChar w:fldCharType="begin"/>
            </w:r>
            <w:r w:rsidR="00033E67">
              <w:rPr>
                <w:noProof/>
                <w:webHidden/>
              </w:rPr>
              <w:instrText xml:space="preserve"> PAGEREF _Toc470561742 \h </w:instrText>
            </w:r>
            <w:r>
              <w:rPr>
                <w:noProof/>
                <w:webHidden/>
              </w:rPr>
            </w:r>
            <w:r>
              <w:rPr>
                <w:noProof/>
                <w:webHidden/>
              </w:rPr>
              <w:fldChar w:fldCharType="separate"/>
            </w:r>
            <w:r w:rsidR="00445810">
              <w:rPr>
                <w:noProof/>
                <w:webHidden/>
              </w:rPr>
              <w:t>55</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43" w:history="1">
            <w:r w:rsidR="00033E67" w:rsidRPr="00637D0D">
              <w:rPr>
                <w:rStyle w:val="Hypertextovodkaz"/>
                <w:noProof/>
                <w:shd w:val="clear" w:color="auto" w:fill="FFFFFF"/>
              </w:rPr>
              <w:t>9.1  Seznam obrázků</w:t>
            </w:r>
            <w:r w:rsidR="00033E67">
              <w:rPr>
                <w:noProof/>
                <w:webHidden/>
              </w:rPr>
              <w:tab/>
            </w:r>
            <w:r>
              <w:rPr>
                <w:noProof/>
                <w:webHidden/>
              </w:rPr>
              <w:fldChar w:fldCharType="begin"/>
            </w:r>
            <w:r w:rsidR="00033E67">
              <w:rPr>
                <w:noProof/>
                <w:webHidden/>
              </w:rPr>
              <w:instrText xml:space="preserve"> PAGEREF _Toc470561743 \h </w:instrText>
            </w:r>
            <w:r>
              <w:rPr>
                <w:noProof/>
                <w:webHidden/>
              </w:rPr>
            </w:r>
            <w:r>
              <w:rPr>
                <w:noProof/>
                <w:webHidden/>
              </w:rPr>
              <w:fldChar w:fldCharType="separate"/>
            </w:r>
            <w:r w:rsidR="00445810">
              <w:rPr>
                <w:noProof/>
                <w:webHidden/>
              </w:rPr>
              <w:t>55</w:t>
            </w:r>
            <w:r>
              <w:rPr>
                <w:noProof/>
                <w:webHidden/>
              </w:rPr>
              <w:fldChar w:fldCharType="end"/>
            </w:r>
          </w:hyperlink>
        </w:p>
        <w:p w:rsidR="00033E67" w:rsidRDefault="009A2DD8">
          <w:pPr>
            <w:pStyle w:val="Obsah2"/>
            <w:rPr>
              <w:rFonts w:asciiTheme="minorHAnsi" w:eastAsiaTheme="minorEastAsia" w:hAnsiTheme="minorHAnsi" w:cstheme="minorBidi"/>
              <w:noProof/>
              <w:color w:val="auto"/>
              <w:sz w:val="22"/>
              <w:szCs w:val="22"/>
            </w:rPr>
          </w:pPr>
          <w:hyperlink w:anchor="_Toc470561744" w:history="1">
            <w:r w:rsidR="00033E67" w:rsidRPr="00637D0D">
              <w:rPr>
                <w:rStyle w:val="Hypertextovodkaz"/>
                <w:noProof/>
              </w:rPr>
              <w:t>9.2  Seznam tabulek</w:t>
            </w:r>
            <w:r w:rsidR="00033E67">
              <w:rPr>
                <w:noProof/>
                <w:webHidden/>
              </w:rPr>
              <w:tab/>
            </w:r>
            <w:r>
              <w:rPr>
                <w:noProof/>
                <w:webHidden/>
              </w:rPr>
              <w:fldChar w:fldCharType="begin"/>
            </w:r>
            <w:r w:rsidR="00033E67">
              <w:rPr>
                <w:noProof/>
                <w:webHidden/>
              </w:rPr>
              <w:instrText xml:space="preserve"> PAGEREF _Toc470561744 \h </w:instrText>
            </w:r>
            <w:r>
              <w:rPr>
                <w:noProof/>
                <w:webHidden/>
              </w:rPr>
            </w:r>
            <w:r>
              <w:rPr>
                <w:noProof/>
                <w:webHidden/>
              </w:rPr>
              <w:fldChar w:fldCharType="separate"/>
            </w:r>
            <w:r w:rsidR="00445810">
              <w:rPr>
                <w:noProof/>
                <w:webHidden/>
              </w:rPr>
              <w:t>55</w:t>
            </w:r>
            <w:r>
              <w:rPr>
                <w:noProof/>
                <w:webHidden/>
              </w:rPr>
              <w:fldChar w:fldCharType="end"/>
            </w:r>
          </w:hyperlink>
        </w:p>
        <w:p w:rsidR="00177FA7" w:rsidRPr="005322A8" w:rsidRDefault="009A2DD8" w:rsidP="005C6E4C">
          <w:r w:rsidRPr="005322A8">
            <w:fldChar w:fldCharType="end"/>
          </w:r>
        </w:p>
      </w:sdtContent>
    </w:sdt>
    <w:p w:rsidR="002A3B6A" w:rsidRDefault="002A3B6A" w:rsidP="005C6E4C"/>
    <w:p w:rsidR="004B3EE1" w:rsidRPr="004B3EE1" w:rsidRDefault="004B3EE1" w:rsidP="005C6E4C">
      <w:pPr>
        <w:rPr>
          <w:rFonts w:eastAsia="Verdana"/>
        </w:rPr>
        <w:sectPr w:rsidR="004B3EE1" w:rsidRPr="004B3EE1" w:rsidSect="004B3EE1">
          <w:headerReference w:type="default" r:id="rId16"/>
          <w:footerReference w:type="default" r:id="rId17"/>
          <w:pgSz w:w="11906" w:h="16838"/>
          <w:pgMar w:top="1417" w:right="1417" w:bottom="1417" w:left="1417" w:header="708" w:footer="17" w:gutter="0"/>
          <w:pgNumType w:fmt="lowerRoman" w:start="1"/>
          <w:cols w:space="708"/>
        </w:sectPr>
      </w:pPr>
    </w:p>
    <w:p w:rsidR="00BA507E" w:rsidRDefault="0088733B" w:rsidP="005C6E4C">
      <w:pPr>
        <w:pStyle w:val="Nadpis1"/>
      </w:pPr>
      <w:bookmarkStart w:id="0" w:name="h.gjdgxs" w:colFirst="0" w:colLast="0"/>
      <w:bookmarkStart w:id="1" w:name="_Toc453337544"/>
      <w:bookmarkStart w:id="2" w:name="_Toc470561692"/>
      <w:bookmarkEnd w:id="0"/>
      <w:r>
        <w:lastRenderedPageBreak/>
        <w:t>1.</w:t>
      </w:r>
      <w:r>
        <w:tab/>
      </w:r>
      <w:r w:rsidR="00BA507E">
        <w:t xml:space="preserve">Cíl </w:t>
      </w:r>
      <w:r w:rsidR="00BA507E" w:rsidRPr="0032409C">
        <w:t>metodiky</w:t>
      </w:r>
      <w:bookmarkEnd w:id="1"/>
      <w:bookmarkEnd w:id="2"/>
    </w:p>
    <w:p w:rsidR="00BA507E" w:rsidRDefault="00BA507E" w:rsidP="005C6E4C">
      <w:r w:rsidRPr="00C653C7">
        <w:t xml:space="preserve">Cílem metodiky je </w:t>
      </w:r>
      <w:r>
        <w:t>zmapovat vyčerpávajícím způsobem jednotlivé izolované a komplexní algoritmy potřebné pro generalizaci státního mapového díla středních měřítek. Pro ověření těchto algoritmů vytvořit běžnými manuálními postupy nebo s využitím dostupných nástrojů GIS ověřovací datovou sadu. Tato data budou, v případné následné implementaci metodiky do ověřené technologie, sloužit k ověření funkčnosti implementací algoritmů a jejího souladu s touto metodikou.</w:t>
      </w:r>
    </w:p>
    <w:p w:rsidR="00BA507E" w:rsidRDefault="00BA507E" w:rsidP="005C6E4C">
      <w:pPr>
        <w:ind w:firstLine="720"/>
      </w:pPr>
      <w:r>
        <w:t>Rozsah řešení je primárně stanoven na řešení automatizované generalizace při tvorbě Základních map České republiky měřítek 1 : 10 000 a 1 : 25 000 (ZM 10 a ZM 25): Navrhovaná řešení a však mají být dostatečně obecná, aby byla možná jejich snadné modifikace a následné uplatnění i pro tvorbu map dalších měřítek.</w:t>
      </w:r>
    </w:p>
    <w:p w:rsidR="00BA507E" w:rsidRDefault="00BA507E" w:rsidP="005C6E4C">
      <w:r>
        <w:t xml:space="preserve">Tato metodika bude navazovat na výsledky řešení dalších úkolů, které jsou také součástí </w:t>
      </w:r>
      <w:r w:rsidRPr="00C653C7">
        <w:t>projektu TB04CUZK001 “Výzkum a vývoj metod pro kartografickou generalizaci státního mapového díla středních měřítek”</w:t>
      </w:r>
      <w:r>
        <w:t xml:space="preserve">, zejména úkolu „Pravidla sestavení a uvolňování pro generalizaci státního mapového díla středních měřítek“ jehož hlavním výsledkem je obdobná certifikovaná metodika Nmet2. Výsledky dosažené při řešení algoritmů pro generalizaci budou využity v navazujících úkolech, </w:t>
      </w:r>
      <w:r w:rsidRPr="007977E6">
        <w:t xml:space="preserve">zejména </w:t>
      </w:r>
      <w:r>
        <w:t>v úkolech „Knihovna generalizačních algoritmů pro generalizaci státního mapového díla středních měřítek- Software R1“ a „Popis procesního modelu automatizované technologie tvorby map - Certifikovaná metodika Nmet1“.</w:t>
      </w:r>
    </w:p>
    <w:p w:rsidR="00445810" w:rsidRDefault="00BA507E" w:rsidP="005C6E4C">
      <w:r>
        <w:t>Důležitou součástí vypracované metodiky bude rešerše použitelných implementací algoritmů pro automatizovanou generalizaci a návrhy množiny algoritmů pro implementaci technologického ověřování.</w:t>
      </w:r>
    </w:p>
    <w:p w:rsidR="00445810" w:rsidRDefault="00445810">
      <w:pPr>
        <w:spacing w:before="0" w:after="200" w:line="276" w:lineRule="auto"/>
        <w:jc w:val="left"/>
      </w:pPr>
      <w:r>
        <w:br w:type="page"/>
      </w:r>
    </w:p>
    <w:p w:rsidR="00BA507E" w:rsidRDefault="00BA507E" w:rsidP="005C6E4C"/>
    <w:p w:rsidR="00BA507E" w:rsidRDefault="0088733B" w:rsidP="005C6E4C">
      <w:pPr>
        <w:pStyle w:val="Nadpis1"/>
      </w:pPr>
      <w:bookmarkStart w:id="3" w:name="_Toc453155795"/>
      <w:bookmarkStart w:id="4" w:name="_Toc453337545"/>
      <w:bookmarkStart w:id="5" w:name="_Toc470561693"/>
      <w:r>
        <w:lastRenderedPageBreak/>
        <w:t>2.</w:t>
      </w:r>
      <w:r>
        <w:tab/>
      </w:r>
      <w:r w:rsidR="00BA507E">
        <w:t>Vlastní popis metodiky</w:t>
      </w:r>
      <w:bookmarkEnd w:id="3"/>
      <w:bookmarkEnd w:id="4"/>
      <w:bookmarkEnd w:id="5"/>
    </w:p>
    <w:p w:rsidR="00BA507E" w:rsidRPr="00613A33" w:rsidRDefault="0088733B" w:rsidP="005C6E4C">
      <w:pPr>
        <w:pStyle w:val="Nadpis2"/>
      </w:pPr>
      <w:bookmarkStart w:id="6" w:name="_Toc453155796"/>
      <w:bookmarkStart w:id="7" w:name="_Toc453337546"/>
      <w:bookmarkStart w:id="8" w:name="_Toc470561694"/>
      <w:r>
        <w:t xml:space="preserve">2.1  </w:t>
      </w:r>
      <w:r w:rsidR="00BA507E" w:rsidRPr="00613A33">
        <w:t xml:space="preserve">Místo </w:t>
      </w:r>
      <w:r w:rsidR="00BA507E">
        <w:t xml:space="preserve">metodiky </w:t>
      </w:r>
      <w:r w:rsidR="00BA507E" w:rsidRPr="00613A33">
        <w:t>Nmet3 v systému dokumentace projektu TB04CUZK001</w:t>
      </w:r>
      <w:bookmarkEnd w:id="6"/>
      <w:bookmarkEnd w:id="7"/>
      <w:bookmarkEnd w:id="8"/>
    </w:p>
    <w:p w:rsidR="00BA507E" w:rsidRPr="00B470E5" w:rsidRDefault="00B54239" w:rsidP="005C6E4C">
      <w:pPr>
        <w:pStyle w:val="Nadpis3"/>
      </w:pPr>
      <w:bookmarkStart w:id="9" w:name="_Toc453337547"/>
      <w:bookmarkStart w:id="10" w:name="_Toc470561695"/>
      <w:r w:rsidRPr="00B470E5">
        <w:t xml:space="preserve">2.1.1  </w:t>
      </w:r>
      <w:r w:rsidR="00BA507E" w:rsidRPr="00B470E5">
        <w:t>Cíle a celkový rámec projektu TB04CUZK001</w:t>
      </w:r>
      <w:bookmarkEnd w:id="9"/>
      <w:bookmarkEnd w:id="10"/>
    </w:p>
    <w:p w:rsidR="00BA507E" w:rsidRDefault="00BA507E" w:rsidP="005C6E4C">
      <w:r>
        <w:t xml:space="preserve">Cílem řešení je v maximální možné míře nahradit stávající asistovanou generalizaci generalizací automatizovanou. Stávající produkční linka pro tvorbu topografických map tedy bude doplněna o generalizační modul, určený k automatizovanému řešení / vyřešení generalizace kartografického obsahu v měřítcích 1:10 000 a 1:25 000. Výsledný, generalizovaný kartografický model bude dále využit stávajícím způsobem k finalizaci jednotlivých produktů. </w:t>
      </w:r>
    </w:p>
    <w:p w:rsidR="00BA507E" w:rsidRDefault="00BA507E" w:rsidP="005C6E4C">
      <w:r>
        <w:t>V prostředí stávající produkční linky SMD středních měřítek u</w:t>
      </w:r>
      <w:r w:rsidR="001562BE">
        <w:t xml:space="preserve"> u</w:t>
      </w:r>
      <w:r>
        <w:t>živatele</w:t>
      </w:r>
      <w:r w:rsidR="00A50318">
        <w:t xml:space="preserve"> metodiky</w:t>
      </w:r>
      <w:r>
        <w:t xml:space="preserve"> si lze </w:t>
      </w:r>
      <w:r w:rsidR="00A50318">
        <w:t xml:space="preserve">uvedený cíl </w:t>
      </w:r>
      <w:r>
        <w:t>představit tak, že vstupem pro generalizační modul budou data ZABAGED</w:t>
      </w:r>
      <w:r w:rsidRPr="005C6E4C">
        <w:rPr>
          <w:vertAlign w:val="superscript"/>
        </w:rPr>
        <w:t>®</w:t>
      </w:r>
      <w:r w:rsidR="005C6E4C">
        <w:t xml:space="preserve"> </w:t>
      </w:r>
      <w:r>
        <w:t>v</w:t>
      </w:r>
      <w:r w:rsidR="005C6E4C">
        <w:t> </w:t>
      </w:r>
      <w:r>
        <w:t>negeneralizovaném kartografickém modelu a výstupem budou data v generalizovaném kartografickém modelu, který bude určen pro symbolizaci a následné sestavení map měřítek 1:10 000 a 1:25 000. Dosažené výsledky projektu jako celku i jeho jednotlivých částí budou srovnávány s požadavky dle zadávací dokumentace a jejich upřesněním v předkládané nabídce. Pokud nebyla formulace požadavků v zadávací dokumentaci přesná či jednoznačná, pak se má za to, že upřesňující formulace v předkládané nabídce jsou pro účely hodnocení kvality řešení součástí zadání.</w:t>
      </w:r>
    </w:p>
    <w:p w:rsidR="00BA507E" w:rsidRDefault="00B54239" w:rsidP="005C6E4C">
      <w:pPr>
        <w:pStyle w:val="Nadpis3"/>
      </w:pPr>
      <w:bookmarkStart w:id="11" w:name="_Toc453337548"/>
      <w:bookmarkStart w:id="12" w:name="_Toc470561696"/>
      <w:r>
        <w:t xml:space="preserve">2.1.2  </w:t>
      </w:r>
      <w:r w:rsidR="00BA507E">
        <w:t>Popis systému dokumentace projektu TB04CUZK001</w:t>
      </w:r>
      <w:bookmarkEnd w:id="11"/>
      <w:bookmarkEnd w:id="12"/>
    </w:p>
    <w:p w:rsidR="00BA507E" w:rsidRPr="007509E8" w:rsidRDefault="00BA507E" w:rsidP="005C6E4C">
      <w:r>
        <w:t xml:space="preserve">Výsledky řešení celého projektu TB04CUZK001 budou uživatelům předány v následujících formách: </w:t>
      </w:r>
    </w:p>
    <w:p w:rsidR="00BA507E" w:rsidRDefault="00BA507E" w:rsidP="00BA618C">
      <w:pPr>
        <w:pStyle w:val="Odstavecseseznamem"/>
        <w:numPr>
          <w:ilvl w:val="0"/>
          <w:numId w:val="2"/>
        </w:numPr>
      </w:pPr>
      <w:r>
        <w:t>Popis procesního modelu automatizované technologie tvorby map - Certifikovaná metodika Nmet1</w:t>
      </w:r>
    </w:p>
    <w:p w:rsidR="00BA507E" w:rsidRDefault="00BA507E" w:rsidP="00BA618C">
      <w:pPr>
        <w:pStyle w:val="Odstavecseseznamem"/>
        <w:numPr>
          <w:ilvl w:val="0"/>
          <w:numId w:val="2"/>
        </w:numPr>
      </w:pPr>
      <w:r>
        <w:t>Pravidla sestavení a uvolňování pro generalizaci státního mapového díla středních měřítek - Certifikovaná metodika Nmet2</w:t>
      </w:r>
    </w:p>
    <w:p w:rsidR="00E041E4" w:rsidRDefault="00E041E4" w:rsidP="00BA618C">
      <w:pPr>
        <w:pStyle w:val="Odstavecseseznamem"/>
        <w:numPr>
          <w:ilvl w:val="0"/>
          <w:numId w:val="2"/>
        </w:numPr>
      </w:pPr>
      <w:r w:rsidRPr="00E041E4">
        <w:t>Algoritmy generalizace potřebné pro generalizaci státního mapového díla středních měřítek - Certifikovaná metodika Nmet3</w:t>
      </w:r>
    </w:p>
    <w:p w:rsidR="00BA507E" w:rsidRDefault="00BA507E" w:rsidP="00BA618C">
      <w:pPr>
        <w:pStyle w:val="Odstavecseseznamem"/>
        <w:numPr>
          <w:ilvl w:val="0"/>
          <w:numId w:val="2"/>
        </w:numPr>
      </w:pPr>
      <w:r>
        <w:t xml:space="preserve">Knihovna generalizačních algoritmů pro generalizaci státního mapového díla středních měřítek- Software R1 </w:t>
      </w:r>
    </w:p>
    <w:p w:rsidR="00BA507E" w:rsidRDefault="00BA507E" w:rsidP="00BA618C">
      <w:pPr>
        <w:pStyle w:val="Odstavecseseznamem"/>
        <w:numPr>
          <w:ilvl w:val="0"/>
          <w:numId w:val="2"/>
        </w:numPr>
      </w:pPr>
      <w:r>
        <w:t>Knihovna programů pro řízení dílčích procesů automatizované tvorby topografických map – Software R2</w:t>
      </w:r>
    </w:p>
    <w:p w:rsidR="00BA507E" w:rsidRDefault="00BA507E" w:rsidP="00BA618C">
      <w:pPr>
        <w:pStyle w:val="Odstavecseseznamem"/>
        <w:numPr>
          <w:ilvl w:val="0"/>
          <w:numId w:val="2"/>
        </w:numPr>
      </w:pPr>
      <w:r>
        <w:t>Komplexní řízení procesu tvorby státního mapového díla měřítek 1 : 10 000 a</w:t>
      </w:r>
      <w:r w:rsidR="00465649">
        <w:t> </w:t>
      </w:r>
      <w:r>
        <w:t>1</w:t>
      </w:r>
      <w:r w:rsidR="005C6E4C">
        <w:t> </w:t>
      </w:r>
      <w:r>
        <w:t>:</w:t>
      </w:r>
      <w:r w:rsidR="005C6E4C">
        <w:t> </w:t>
      </w:r>
      <w:r>
        <w:t>25 000 - Ověřená technologie Z.</w:t>
      </w:r>
    </w:p>
    <w:p w:rsidR="00BA507E" w:rsidRDefault="00B54239" w:rsidP="005C6E4C">
      <w:pPr>
        <w:pStyle w:val="Nadpis3"/>
      </w:pPr>
      <w:bookmarkStart w:id="13" w:name="_Toc453337549"/>
      <w:bookmarkStart w:id="14" w:name="_Toc470561697"/>
      <w:r>
        <w:t xml:space="preserve">2.1.3  </w:t>
      </w:r>
      <w:r w:rsidR="00BA507E">
        <w:t>Schéma vazeb mezi dokumenty</w:t>
      </w:r>
      <w:bookmarkEnd w:id="13"/>
      <w:bookmarkEnd w:id="14"/>
    </w:p>
    <w:p w:rsidR="00BA507E" w:rsidRDefault="00BA507E" w:rsidP="005C6E4C">
      <w:r>
        <w:t>Dokumenty vytvářejí navzájem těsně provázaný systém, v němž jsou mezivýsledky prakticky všech úkolů navzájem sdíleny a navzájem se ovlivňují. Tomuto principu byl podřízen i harmonogram řešení jednotlivých problematik.</w:t>
      </w:r>
    </w:p>
    <w:p w:rsidR="00BA507E" w:rsidRDefault="00BA507E" w:rsidP="005C6E4C">
      <w:r>
        <w:t xml:space="preserve">Nmet3 má bezprostřední a nejsilnější vazby na </w:t>
      </w:r>
      <w:proofErr w:type="spellStart"/>
      <w:r>
        <w:t>Nmet</w:t>
      </w:r>
      <w:proofErr w:type="spellEnd"/>
      <w:r>
        <w:t xml:space="preserve"> 2 a R1. Nmet3 je uživatelem poznatků a výsledků Nmet2, řešitelé výstupu Software R1 naopak využívají výsledky této Nmet3 k testům a poté bude dokončena uživatelská dokumentace.</w:t>
      </w:r>
    </w:p>
    <w:p w:rsidR="00BA507E" w:rsidRDefault="00BA507E" w:rsidP="00465649">
      <w:r>
        <w:t>Softwarová knihovna představující výsledek typu R1 obsahuje implementace vybraných generalizačních algoritmů stanovených certifikovanou metodikou Nmet3. Izolované a</w:t>
      </w:r>
      <w:r w:rsidR="00465649">
        <w:t> </w:t>
      </w:r>
      <w:r>
        <w:t>vybrané komplexní algoritmy budou ověřeny pomocí datových sad. Výsledkem bude volně použitelný software, který bude moci být využíván nejen v resortu ČÚZK, ale i</w:t>
      </w:r>
      <w:r w:rsidR="00465649">
        <w:t> </w:t>
      </w:r>
      <w:r>
        <w:t>v</w:t>
      </w:r>
      <w:r w:rsidR="005C6E4C">
        <w:t> </w:t>
      </w:r>
      <w:r>
        <w:t>resortu Ministerstva obrany ČR a v dalších resortech produkujících kartografické produkty středních měřítek.</w:t>
      </w:r>
      <w:r w:rsidRPr="00E669BF">
        <w:t xml:space="preserve"> </w:t>
      </w:r>
    </w:p>
    <w:p w:rsidR="00BA507E" w:rsidRDefault="00A50318" w:rsidP="005C6E4C">
      <w:r>
        <w:t>Vlastní komplexní proces generalizace bude implementován</w:t>
      </w:r>
      <w:r w:rsidR="001562BE">
        <w:t xml:space="preserve"> o</w:t>
      </w:r>
      <w:r w:rsidR="00BA507E">
        <w:t>věřen</w:t>
      </w:r>
      <w:r>
        <w:t>ou</w:t>
      </w:r>
      <w:r w:rsidR="00BA507E">
        <w:t xml:space="preserve"> technologi</w:t>
      </w:r>
      <w:r>
        <w:t>í</w:t>
      </w:r>
      <w:r w:rsidR="00BA507E">
        <w:t xml:space="preserve"> Z</w:t>
      </w:r>
      <w:r w:rsidR="009B5EC8">
        <w:t>,</w:t>
      </w:r>
      <w:r>
        <w:t xml:space="preserve"> která umožní</w:t>
      </w:r>
      <w:r w:rsidR="00BA507E">
        <w:t xml:space="preserve"> jak generalizaci prvků</w:t>
      </w:r>
      <w:r>
        <w:t xml:space="preserve"> podle </w:t>
      </w:r>
      <w:r w:rsidR="00BA507E">
        <w:t>pevně definova</w:t>
      </w:r>
      <w:r>
        <w:t xml:space="preserve">ných </w:t>
      </w:r>
      <w:r w:rsidR="00BA507E">
        <w:t>pravidel, tak</w:t>
      </w:r>
      <w:r w:rsidR="009B5EC8">
        <w:t xml:space="preserve"> také</w:t>
      </w:r>
      <w:r w:rsidR="00BA507E">
        <w:t xml:space="preserve"> komplexní </w:t>
      </w:r>
      <w:r w:rsidR="00BA507E">
        <w:lastRenderedPageBreak/>
        <w:t>generalizaci s využitím znalostní databáze vytvořené v rámci metodiky Nmet2</w:t>
      </w:r>
      <w:r w:rsidR="009B5EC8">
        <w:t xml:space="preserve">. Technologický postup bude navržen tak, </w:t>
      </w:r>
      <w:r w:rsidR="00BA507E">
        <w:t xml:space="preserve">aby samostatně provedl generalizaci reprezentativní sady generalizačních situací vytvořených v rámci řešení certifikované metodiky </w:t>
      </w:r>
      <w:proofErr w:type="spellStart"/>
      <w:r w:rsidR="00BA507E">
        <w:t>Nmet</w:t>
      </w:r>
      <w:proofErr w:type="spellEnd"/>
      <w:r w:rsidR="00BA507E">
        <w:t xml:space="preserve"> 3.</w:t>
      </w:r>
    </w:p>
    <w:p w:rsidR="00BA507E" w:rsidRDefault="0088733B" w:rsidP="005C6E4C">
      <w:pPr>
        <w:pStyle w:val="Nadpis2"/>
      </w:pPr>
      <w:bookmarkStart w:id="15" w:name="_Toc453155797"/>
      <w:bookmarkStart w:id="16" w:name="_Toc453337550"/>
      <w:bookmarkStart w:id="17" w:name="_Toc470561698"/>
      <w:r>
        <w:t xml:space="preserve">2.2  </w:t>
      </w:r>
      <w:r w:rsidR="00BA507E">
        <w:t>O</w:t>
      </w:r>
      <w:r w:rsidR="00BA507E" w:rsidRPr="002F2279">
        <w:t>perátor</w:t>
      </w:r>
      <w:r w:rsidR="00BA507E">
        <w:t>y</w:t>
      </w:r>
      <w:r w:rsidR="00BA507E" w:rsidRPr="002F2279">
        <w:t xml:space="preserve"> kartografické generalizace</w:t>
      </w:r>
      <w:bookmarkEnd w:id="15"/>
      <w:bookmarkEnd w:id="16"/>
      <w:bookmarkEnd w:id="17"/>
    </w:p>
    <w:p w:rsidR="00BA507E" w:rsidRPr="002721B1" w:rsidRDefault="00BA507E" w:rsidP="005C6E4C">
      <w:r>
        <w:t>V odborné literatuře existuje mnoho přístupů a návrhů operátorů, jejich definic a</w:t>
      </w:r>
      <w:r w:rsidR="005C6E4C">
        <w:t> </w:t>
      </w:r>
      <w:r>
        <w:t xml:space="preserve">typologií. Většinou </w:t>
      </w:r>
      <w:r w:rsidRPr="002721B1">
        <w:t>řešitelů procesů automatizované generalizace je akceptována skladba a definice operátorů, které byly navrženy a aplikovány v rámci evropského projektu „</w:t>
      </w:r>
      <w:proofErr w:type="spellStart"/>
      <w:r w:rsidRPr="002721B1">
        <w:t>A</w:t>
      </w:r>
      <w:r>
        <w:t>utomated</w:t>
      </w:r>
      <w:proofErr w:type="spellEnd"/>
      <w:r>
        <w:t xml:space="preserve"> </w:t>
      </w:r>
      <w:proofErr w:type="spellStart"/>
      <w:r w:rsidRPr="002721B1">
        <w:t>Generali</w:t>
      </w:r>
      <w:r>
        <w:t>s</w:t>
      </w:r>
      <w:r w:rsidRPr="002721B1">
        <w:t>ation</w:t>
      </w:r>
      <w:proofErr w:type="spellEnd"/>
      <w:r>
        <w:t xml:space="preserve"> New </w:t>
      </w:r>
      <w:r w:rsidRPr="002721B1">
        <w:t>Technolog</w:t>
      </w:r>
      <w:r>
        <w:t>y</w:t>
      </w:r>
      <w:r w:rsidRPr="002721B1">
        <w:t>“</w:t>
      </w:r>
      <w:r>
        <w:t xml:space="preserve"> (dále jen</w:t>
      </w:r>
      <w:r w:rsidRPr="002721B1">
        <w:t xml:space="preserve"> AGENT</w:t>
      </w:r>
      <w:r>
        <w:t>)</w:t>
      </w:r>
      <w:r w:rsidRPr="002721B1">
        <w:t xml:space="preserve"> řešenému týmem složeným ze špičkových odborníků z předních evropských mapovacích institucí a</w:t>
      </w:r>
      <w:r w:rsidR="005C6E4C">
        <w:t> </w:t>
      </w:r>
      <w:r w:rsidRPr="002721B1">
        <w:t>univerzit. Výzkumný a vývojový projekt AGENT byl financován z Programu ESPRIT a</w:t>
      </w:r>
      <w:r w:rsidR="005C6E4C">
        <w:t> </w:t>
      </w:r>
      <w:r w:rsidRPr="002721B1">
        <w:t>řešení probíhalo v letech 1997 až 2000.</w:t>
      </w:r>
      <w:r>
        <w:t xml:space="preserve"> B</w:t>
      </w:r>
      <w:r w:rsidRPr="002721B1">
        <w:t>yla zveřejněna pouze část</w:t>
      </w:r>
      <w:r>
        <w:t xml:space="preserve"> dokumentace </w:t>
      </w:r>
      <w:r w:rsidRPr="002721B1">
        <w:t xml:space="preserve">k tomuto projektu. Přesto představuje </w:t>
      </w:r>
      <w:r>
        <w:t xml:space="preserve">i dnes platný a </w:t>
      </w:r>
      <w:r w:rsidRPr="002721B1">
        <w:t>velmi cenný metodický materiál</w:t>
      </w:r>
      <w:r>
        <w:t xml:space="preserve">. Byl, spolu s dokumenty dalších, často na AGENT navazujících projektů, </w:t>
      </w:r>
      <w:r w:rsidRPr="002721B1">
        <w:t>velmi inspirativní i</w:t>
      </w:r>
      <w:r w:rsidR="005C6E4C">
        <w:t> </w:t>
      </w:r>
      <w:r w:rsidRPr="002721B1">
        <w:t xml:space="preserve">pro zpracovatele Nmet3. </w:t>
      </w:r>
      <w:r>
        <w:t xml:space="preserve">Seznam hlavní použité odborné literatury je uveden v kapitole 6. </w:t>
      </w:r>
      <w:r w:rsidRPr="002721B1">
        <w:t xml:space="preserve">Cíle projektu a specifikace SMD vyžadovaly kromě obecně přijímaných operátorů vydefinovat a detailně </w:t>
      </w:r>
      <w:r>
        <w:t xml:space="preserve">rozpracovat </w:t>
      </w:r>
      <w:r w:rsidRPr="002721B1">
        <w:t>i vlastní operátory a vytvořit nově jejich originální typologii. Při jejich zpracování byl jako základ využíván</w:t>
      </w:r>
      <w:r>
        <w:t xml:space="preserve"> „</w:t>
      </w:r>
      <w:r w:rsidRPr="002721B1">
        <w:t>Katalog generalizačních operátorů</w:t>
      </w:r>
      <w:r>
        <w:t>“</w:t>
      </w:r>
      <w:r w:rsidRPr="002721B1">
        <w:t xml:space="preserve"> vytvořený ve VÚGTK </w:t>
      </w:r>
      <w:r>
        <w:t xml:space="preserve">již </w:t>
      </w:r>
      <w:r w:rsidRPr="002721B1">
        <w:t xml:space="preserve">v roce 2014. </w:t>
      </w:r>
    </w:p>
    <w:p w:rsidR="00BA507E" w:rsidRDefault="00B54239" w:rsidP="005C6E4C">
      <w:pPr>
        <w:pStyle w:val="Nadpis3"/>
      </w:pPr>
      <w:bookmarkStart w:id="18" w:name="_Toc453337551"/>
      <w:bookmarkStart w:id="19" w:name="_Toc470561699"/>
      <w:r>
        <w:t xml:space="preserve">2.2.1  </w:t>
      </w:r>
      <w:r w:rsidR="00BA507E">
        <w:t>Obecná definice a členění operátorů</w:t>
      </w:r>
      <w:bookmarkEnd w:id="18"/>
      <w:bookmarkEnd w:id="19"/>
    </w:p>
    <w:p w:rsidR="00BA507E" w:rsidRPr="0019135C" w:rsidRDefault="00BA507E" w:rsidP="005C6E4C">
      <w:r w:rsidRPr="008646DD">
        <w:t xml:space="preserve">Operátory jsou základním stavebním kamenem generalizace. Jedná se o činnosti, kterými řešíme </w:t>
      </w:r>
      <w:r w:rsidRPr="0019135C">
        <w:t>jednotlivé generalizační situace. Například operátor Vylepšení může být proveden operací (postupem) ztotožnění lemovky lesa s okrajovou čarou náspu. To je poté v</w:t>
      </w:r>
      <w:r w:rsidR="005C6E4C">
        <w:t> </w:t>
      </w:r>
      <w:r w:rsidRPr="0019135C">
        <w:t xml:space="preserve">digitální podobě provedeno pomocí algoritmu ztotožnění, implementovaného například v knihovně </w:t>
      </w:r>
      <w:proofErr w:type="spellStart"/>
      <w:r w:rsidRPr="0019135C">
        <w:t>WebGen</w:t>
      </w:r>
      <w:proofErr w:type="spellEnd"/>
      <w:r w:rsidRPr="0019135C">
        <w:t>. Operátor je tedy m</w:t>
      </w:r>
      <w:r w:rsidR="0046462D">
        <w:t xml:space="preserve">echanismus transformace skupiny </w:t>
      </w:r>
      <w:r w:rsidRPr="0019135C">
        <w:t>(0..n) kartografických objektů na jinou skupinu kartografických objektů (0..m). Operátorem může být i změna použitého symbolu nebo změna pravidel pro jejich použití</w:t>
      </w:r>
      <w:r>
        <w:t xml:space="preserve"> – viz Symbolizace</w:t>
      </w:r>
      <w:r w:rsidRPr="0019135C">
        <w:t>.</w:t>
      </w:r>
    </w:p>
    <w:p w:rsidR="00BA507E" w:rsidRPr="007A08A9" w:rsidRDefault="00B54239" w:rsidP="005C6E4C">
      <w:pPr>
        <w:pStyle w:val="Nadpis3"/>
      </w:pPr>
      <w:bookmarkStart w:id="20" w:name="_Toc452470462"/>
      <w:bookmarkStart w:id="21" w:name="_Toc453337552"/>
      <w:bookmarkStart w:id="22" w:name="_Toc470561700"/>
      <w:r>
        <w:t xml:space="preserve">2.2.2  </w:t>
      </w:r>
      <w:r w:rsidR="00BA507E" w:rsidRPr="007A08A9">
        <w:t>Základní typy operátorů kartografické generalizace</w:t>
      </w:r>
      <w:bookmarkEnd w:id="20"/>
      <w:bookmarkEnd w:id="21"/>
      <w:bookmarkEnd w:id="22"/>
    </w:p>
    <w:p w:rsidR="00BA507E" w:rsidRDefault="00BA507E" w:rsidP="005C6E4C">
      <w:pPr>
        <w:pStyle w:val="Nadpis4"/>
      </w:pPr>
      <w:r w:rsidRPr="003C0CFF">
        <w:rPr>
          <w:noProof/>
          <w:lang w:val="en-US" w:eastAsia="en-US"/>
        </w:rPr>
        <w:drawing>
          <wp:inline distT="0" distB="0" distL="0" distR="0">
            <wp:extent cx="5760720" cy="2681257"/>
            <wp:effectExtent l="19050" t="0" r="0" b="0"/>
            <wp:docPr id="1" name="obrázek 65" descr="Figure 2.1 (a) Elimination, (b) Simplification, (c) Aggregation, (d) Size reduction, (e) Typification, (f) Exaggeration, (g) Classification and symbolization, (h) Displacement, (i) Refin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Figure 2.1 (a) Elimination, (b) Simplification, (c) Aggregation, (d) Size reduction, (e) Typification, (f) Exaggeration, (g) Classification and symbolization, (h) Displacement, (i) Refinement"/>
                    <pic:cNvPicPr>
                      <a:picLocks noChangeAspect="1" noChangeArrowheads="1"/>
                    </pic:cNvPicPr>
                  </pic:nvPicPr>
                  <pic:blipFill>
                    <a:blip r:embed="rId18" cstate="print"/>
                    <a:srcRect/>
                    <a:stretch>
                      <a:fillRect/>
                    </a:stretch>
                  </pic:blipFill>
                  <pic:spPr bwMode="auto">
                    <a:xfrm>
                      <a:off x="0" y="0"/>
                      <a:ext cx="5760720" cy="2681257"/>
                    </a:xfrm>
                    <a:prstGeom prst="rect">
                      <a:avLst/>
                    </a:prstGeom>
                    <a:noFill/>
                    <a:ln w="9525">
                      <a:noFill/>
                      <a:miter lim="800000"/>
                      <a:headEnd/>
                      <a:tailEnd/>
                    </a:ln>
                  </pic:spPr>
                </pic:pic>
              </a:graphicData>
            </a:graphic>
          </wp:inline>
        </w:drawing>
      </w:r>
    </w:p>
    <w:p w:rsidR="009B5EC8" w:rsidRDefault="009B5EC8" w:rsidP="005C6E4C"/>
    <w:p w:rsidR="009B5EC8" w:rsidRPr="009B5EC8" w:rsidRDefault="009B5EC8" w:rsidP="005C6E4C"/>
    <w:tbl>
      <w:tblPr>
        <w:tblW w:w="0" w:type="auto"/>
        <w:tblCellSpacing w:w="15" w:type="dxa"/>
        <w:tblCellMar>
          <w:top w:w="15" w:type="dxa"/>
          <w:left w:w="15" w:type="dxa"/>
          <w:bottom w:w="15" w:type="dxa"/>
          <w:right w:w="15" w:type="dxa"/>
        </w:tblCellMar>
        <w:tblLook w:val="04A0"/>
      </w:tblPr>
      <w:tblGrid>
        <w:gridCol w:w="3076"/>
        <w:gridCol w:w="3014"/>
        <w:gridCol w:w="3014"/>
      </w:tblGrid>
      <w:tr w:rsidR="00BA507E" w:rsidRPr="002A00CD" w:rsidTr="00E041E4">
        <w:trPr>
          <w:tblCellSpacing w:w="15" w:type="dxa"/>
        </w:trPr>
        <w:tc>
          <w:tcPr>
            <w:tcW w:w="3031"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19" w:history="1">
              <w:r w:rsidR="00BA507E" w:rsidRPr="008C42D4">
                <w:rPr>
                  <w:rStyle w:val="Hypertextovodkaz"/>
                  <w:color w:val="548DD4" w:themeColor="text2" w:themeTint="99"/>
                </w:rPr>
                <w:t>Vypuštění</w:t>
              </w:r>
            </w:hyperlink>
          </w:p>
        </w:tc>
        <w:tc>
          <w:tcPr>
            <w:tcW w:w="2984"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0" w:history="1">
              <w:r w:rsidR="00BA507E" w:rsidRPr="008C42D4">
                <w:rPr>
                  <w:rStyle w:val="Hypertextovodkaz"/>
                  <w:color w:val="548DD4" w:themeColor="text2" w:themeTint="99"/>
                </w:rPr>
                <w:t>Zjednodušení</w:t>
              </w:r>
            </w:hyperlink>
          </w:p>
        </w:tc>
        <w:tc>
          <w:tcPr>
            <w:tcW w:w="2969"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1" w:history="1">
              <w:r w:rsidR="00BA507E" w:rsidRPr="008C42D4">
                <w:rPr>
                  <w:rStyle w:val="Hypertextovodkaz"/>
                  <w:color w:val="548DD4" w:themeColor="text2" w:themeTint="99"/>
                </w:rPr>
                <w:t>Agregace</w:t>
              </w:r>
            </w:hyperlink>
          </w:p>
        </w:tc>
      </w:tr>
      <w:tr w:rsidR="00BA507E" w:rsidRPr="002A00CD" w:rsidTr="00E041E4">
        <w:trPr>
          <w:tblCellSpacing w:w="15" w:type="dxa"/>
        </w:trPr>
        <w:tc>
          <w:tcPr>
            <w:tcW w:w="3031"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2" w:history="1">
              <w:r w:rsidR="00BA507E" w:rsidRPr="008C42D4">
                <w:rPr>
                  <w:rStyle w:val="Hypertextovodkaz"/>
                  <w:color w:val="548DD4" w:themeColor="text2" w:themeTint="99"/>
                </w:rPr>
                <w:t>Kolaps</w:t>
              </w:r>
            </w:hyperlink>
          </w:p>
        </w:tc>
        <w:tc>
          <w:tcPr>
            <w:tcW w:w="2984" w:type="dxa"/>
            <w:tcBorders>
              <w:top w:val="single" w:sz="4" w:space="0" w:color="auto"/>
              <w:left w:val="single" w:sz="4" w:space="0" w:color="auto"/>
              <w:bottom w:val="single" w:sz="4" w:space="0" w:color="auto"/>
              <w:right w:val="single" w:sz="4" w:space="0" w:color="auto"/>
            </w:tcBorders>
            <w:vAlign w:val="center"/>
          </w:tcPr>
          <w:p w:rsidR="00BA507E" w:rsidRPr="008C42D4" w:rsidRDefault="00BA507E" w:rsidP="00BA618C">
            <w:pPr>
              <w:pStyle w:val="Odstavecseseznamem"/>
              <w:numPr>
                <w:ilvl w:val="0"/>
                <w:numId w:val="14"/>
              </w:numPr>
              <w:rPr>
                <w:color w:val="548DD4" w:themeColor="text2" w:themeTint="99"/>
              </w:rPr>
            </w:pPr>
            <w:r w:rsidRPr="008C42D4">
              <w:t xml:space="preserve"> </w:t>
            </w:r>
            <w:hyperlink r:id="rId23" w:history="1">
              <w:r w:rsidRPr="008C42D4">
                <w:rPr>
                  <w:rStyle w:val="Hypertextovodkaz"/>
                  <w:color w:val="548DD4" w:themeColor="text2" w:themeTint="99"/>
                </w:rPr>
                <w:t>Typizace</w:t>
              </w:r>
            </w:hyperlink>
          </w:p>
        </w:tc>
        <w:tc>
          <w:tcPr>
            <w:tcW w:w="2969"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4" w:history="1">
              <w:r w:rsidR="00BA507E" w:rsidRPr="008C42D4">
                <w:rPr>
                  <w:rStyle w:val="Hypertextovodkaz"/>
                  <w:color w:val="548DD4" w:themeColor="text2" w:themeTint="99"/>
                </w:rPr>
                <w:t>Zvýraznění</w:t>
              </w:r>
            </w:hyperlink>
          </w:p>
        </w:tc>
      </w:tr>
      <w:tr w:rsidR="00BA507E" w:rsidRPr="002A00CD" w:rsidTr="00E041E4">
        <w:trPr>
          <w:tblCellSpacing w:w="15" w:type="dxa"/>
        </w:trPr>
        <w:tc>
          <w:tcPr>
            <w:tcW w:w="3031"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5" w:history="1">
              <w:r w:rsidR="00BA507E" w:rsidRPr="008C42D4">
                <w:rPr>
                  <w:rStyle w:val="Hypertextovodkaz"/>
                  <w:color w:val="548DD4" w:themeColor="text2" w:themeTint="99"/>
                </w:rPr>
                <w:t>Klasifikace</w:t>
              </w:r>
            </w:hyperlink>
          </w:p>
        </w:tc>
        <w:tc>
          <w:tcPr>
            <w:tcW w:w="2984"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6" w:history="1">
              <w:r w:rsidR="00BA507E" w:rsidRPr="008C42D4">
                <w:rPr>
                  <w:rStyle w:val="Hypertextovodkaz"/>
                  <w:color w:val="548DD4" w:themeColor="text2" w:themeTint="99"/>
                </w:rPr>
                <w:t>Odsun</w:t>
              </w:r>
            </w:hyperlink>
          </w:p>
        </w:tc>
        <w:tc>
          <w:tcPr>
            <w:tcW w:w="2969" w:type="dxa"/>
            <w:tcBorders>
              <w:top w:val="single" w:sz="4" w:space="0" w:color="auto"/>
              <w:left w:val="single" w:sz="4" w:space="0" w:color="auto"/>
              <w:bottom w:val="single" w:sz="4" w:space="0" w:color="auto"/>
              <w:right w:val="single" w:sz="4" w:space="0" w:color="auto"/>
            </w:tcBorders>
            <w:vAlign w:val="center"/>
          </w:tcPr>
          <w:p w:rsidR="00BA507E" w:rsidRPr="008C42D4" w:rsidRDefault="009A2DD8" w:rsidP="00BA618C">
            <w:pPr>
              <w:pStyle w:val="Odstavecseseznamem"/>
              <w:numPr>
                <w:ilvl w:val="0"/>
                <w:numId w:val="14"/>
              </w:numPr>
              <w:rPr>
                <w:color w:val="548DD4" w:themeColor="text2" w:themeTint="99"/>
              </w:rPr>
            </w:pPr>
            <w:hyperlink r:id="rId27" w:history="1">
              <w:r w:rsidR="00BA507E" w:rsidRPr="008C42D4">
                <w:rPr>
                  <w:rStyle w:val="Hypertextovodkaz"/>
                  <w:color w:val="548DD4" w:themeColor="text2" w:themeTint="99"/>
                </w:rPr>
                <w:t>Vylepšení</w:t>
              </w:r>
            </w:hyperlink>
          </w:p>
        </w:tc>
      </w:tr>
      <w:tr w:rsidR="00BA507E" w:rsidRPr="002A00CD" w:rsidTr="00E041E4">
        <w:trPr>
          <w:tblCellSpacing w:w="15" w:type="dxa"/>
        </w:trPr>
        <w:tc>
          <w:tcPr>
            <w:tcW w:w="30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A507E" w:rsidRPr="008C42D4" w:rsidRDefault="00BA507E" w:rsidP="008C42D4">
            <w:pPr>
              <w:ind w:left="360"/>
              <w:rPr>
                <w:szCs w:val="20"/>
              </w:rPr>
            </w:pPr>
            <w:r>
              <w:t xml:space="preserve">        </w:t>
            </w:r>
            <w:hyperlink r:id="rId28" w:history="1">
              <w:r w:rsidRPr="008C42D4">
                <w:rPr>
                  <w:rStyle w:val="Hypertextovodkaz"/>
                  <w:color w:val="548DD4" w:themeColor="text2" w:themeTint="99"/>
                  <w:szCs w:val="20"/>
                </w:rPr>
                <w:t>Symbolizace</w:t>
              </w:r>
            </w:hyperlink>
          </w:p>
        </w:tc>
        <w:tc>
          <w:tcPr>
            <w:tcW w:w="2984" w:type="dxa"/>
            <w:tcBorders>
              <w:top w:val="single" w:sz="4" w:space="0" w:color="auto"/>
              <w:left w:val="single" w:sz="4" w:space="0" w:color="auto"/>
              <w:bottom w:val="single" w:sz="4" w:space="0" w:color="auto"/>
              <w:right w:val="single" w:sz="4" w:space="0" w:color="auto"/>
            </w:tcBorders>
            <w:vAlign w:val="center"/>
          </w:tcPr>
          <w:p w:rsidR="00BA507E" w:rsidRDefault="00BA507E" w:rsidP="008C42D4">
            <w:pPr>
              <w:ind w:left="360"/>
            </w:pPr>
          </w:p>
        </w:tc>
        <w:tc>
          <w:tcPr>
            <w:tcW w:w="2969" w:type="dxa"/>
            <w:tcBorders>
              <w:top w:val="single" w:sz="4" w:space="0" w:color="auto"/>
              <w:left w:val="single" w:sz="4" w:space="0" w:color="auto"/>
              <w:bottom w:val="single" w:sz="4" w:space="0" w:color="auto"/>
              <w:right w:val="single" w:sz="4" w:space="0" w:color="auto"/>
            </w:tcBorders>
            <w:vAlign w:val="center"/>
          </w:tcPr>
          <w:p w:rsidR="00BA507E" w:rsidRDefault="00BA507E" w:rsidP="008C42D4">
            <w:pPr>
              <w:ind w:left="360"/>
            </w:pPr>
          </w:p>
        </w:tc>
      </w:tr>
    </w:tbl>
    <w:p w:rsidR="00BA507E" w:rsidRPr="002959B3" w:rsidRDefault="00BA507E" w:rsidP="002959B3">
      <w:pPr>
        <w:jc w:val="center"/>
        <w:rPr>
          <w:sz w:val="16"/>
          <w:szCs w:val="16"/>
          <w:shd w:val="clear" w:color="auto" w:fill="FFFFFF"/>
        </w:rPr>
      </w:pPr>
      <w:r w:rsidRPr="002959B3">
        <w:rPr>
          <w:sz w:val="16"/>
          <w:szCs w:val="16"/>
          <w:shd w:val="clear" w:color="auto" w:fill="FFFFFF"/>
        </w:rPr>
        <w:t>Obr</w:t>
      </w:r>
      <w:r w:rsidR="00C47C18" w:rsidRPr="002959B3">
        <w:rPr>
          <w:sz w:val="16"/>
          <w:szCs w:val="16"/>
          <w:shd w:val="clear" w:color="auto" w:fill="FFFFFF"/>
        </w:rPr>
        <w:t>ázek č</w:t>
      </w:r>
      <w:r w:rsidRPr="002959B3">
        <w:rPr>
          <w:sz w:val="16"/>
          <w:szCs w:val="16"/>
          <w:shd w:val="clear" w:color="auto" w:fill="FFFFFF"/>
        </w:rPr>
        <w:t>.</w:t>
      </w:r>
      <w:r w:rsidR="009B5EC8" w:rsidRPr="002959B3">
        <w:rPr>
          <w:sz w:val="16"/>
          <w:szCs w:val="16"/>
          <w:shd w:val="clear" w:color="auto" w:fill="FFFFFF"/>
        </w:rPr>
        <w:t xml:space="preserve"> </w:t>
      </w:r>
      <w:r w:rsidRPr="002959B3">
        <w:rPr>
          <w:sz w:val="16"/>
          <w:szCs w:val="16"/>
          <w:shd w:val="clear" w:color="auto" w:fill="FFFFFF"/>
        </w:rPr>
        <w:t>1 Přehled základních typů generalizačních operátorů</w:t>
      </w:r>
    </w:p>
    <w:p w:rsidR="00BA507E" w:rsidRDefault="00BA507E" w:rsidP="005C6E4C">
      <w:pPr>
        <w:rPr>
          <w:shd w:val="clear" w:color="auto" w:fill="FFFFFF"/>
        </w:rPr>
      </w:pPr>
      <w:r>
        <w:rPr>
          <w:shd w:val="clear" w:color="auto" w:fill="FFFFFF"/>
        </w:rPr>
        <w:t>Operátor Symbolizace je specifickým případem generalizačních operátorů, který nepatří mezi devět všeobecně uznávaných základních typů generalizačních operátorů. Jeho zvláštní charakter a zařazení mezi operátory vyplývá ze skutečnosti, že je používán v případě, že ke správnému zobrazení prvku, např. k výběru příslušné varianty smluvené značky, je přikročeno až na základě výsledků provedených prostorových analýz a zjištění vzájemných vztahů tohoto zpracovávaného prvku k okolním blízkým nebo k okolním sémanticky souvisejícím prvkům. Pro realizaci těchto prostorových analýz jsou používány v řadě případ</w:t>
      </w:r>
      <w:r w:rsidRPr="00C3098D">
        <w:t xml:space="preserve">ů </w:t>
      </w:r>
      <w:r>
        <w:rPr>
          <w:shd w:val="clear" w:color="auto" w:fill="FFFFFF"/>
        </w:rPr>
        <w:t>stejné nebo obdobné algoritmy a výpočetní nástroje, jako pro řešení základních typů operátorů.</w:t>
      </w:r>
    </w:p>
    <w:p w:rsidR="00BA507E" w:rsidRDefault="00B54239" w:rsidP="005C6E4C">
      <w:pPr>
        <w:pStyle w:val="Nadpis3"/>
      </w:pPr>
      <w:bookmarkStart w:id="23" w:name="_Toc453337553"/>
      <w:bookmarkStart w:id="24" w:name="_Toc470561701"/>
      <w:r>
        <w:t xml:space="preserve">2.2.3  </w:t>
      </w:r>
      <w:r w:rsidR="00BA507E">
        <w:t>Seznam a definice operátorů, grafická schémata a ukázky v SMD</w:t>
      </w:r>
      <w:bookmarkEnd w:id="23"/>
      <w:bookmarkEnd w:id="24"/>
    </w:p>
    <w:p w:rsidR="00BA507E" w:rsidRPr="002F2279" w:rsidRDefault="00BA507E" w:rsidP="005C6E4C">
      <w:r>
        <w:t>Definice, podrobné popisy a grafické ukázky stanovených generalizačních operátorů jsou detailně rozpracovány v příloze 2 „Seznam operátorů kartografické generalizace“. K ukázkám, sloužícím pro názornou ilustraci jednotlivých operátorů, byly použity vybrané situace s vyznačením relevantního místa.</w:t>
      </w:r>
    </w:p>
    <w:p w:rsidR="00BA507E" w:rsidRDefault="00562303" w:rsidP="005C6E4C">
      <w:pPr>
        <w:pStyle w:val="Nadpis3"/>
      </w:pPr>
      <w:bookmarkStart w:id="25" w:name="_Toc453337554"/>
      <w:bookmarkStart w:id="26" w:name="_Toc470561702"/>
      <w:r>
        <w:t xml:space="preserve">2.2.4  </w:t>
      </w:r>
      <w:r w:rsidR="00BA507E">
        <w:t>Zásady a pravidla použití operátorů pro řešení izolovaných situací</w:t>
      </w:r>
      <w:bookmarkEnd w:id="25"/>
      <w:bookmarkEnd w:id="26"/>
    </w:p>
    <w:p w:rsidR="00BA507E" w:rsidRDefault="00BA507E" w:rsidP="005C6E4C">
      <w:r>
        <w:t xml:space="preserve">Symbolizací </w:t>
      </w:r>
      <w:r w:rsidRPr="00DE39E7">
        <w:t>dat datového</w:t>
      </w:r>
      <w:r>
        <w:t xml:space="preserve"> modelu vzniknou různě složité kolizní situace. V převážné většině představují:</w:t>
      </w:r>
    </w:p>
    <w:p w:rsidR="00BA507E" w:rsidRPr="000E17D0" w:rsidRDefault="00BA507E" w:rsidP="00BA618C">
      <w:pPr>
        <w:pStyle w:val="Odstavecseseznamem"/>
        <w:numPr>
          <w:ilvl w:val="0"/>
          <w:numId w:val="3"/>
        </w:numPr>
      </w:pPr>
      <w:r w:rsidRPr="000E17D0">
        <w:t>překryty tzv</w:t>
      </w:r>
      <w:r w:rsidRPr="000E17D0">
        <w:rPr>
          <w:i/>
        </w:rPr>
        <w:t xml:space="preserve">. </w:t>
      </w:r>
      <w:proofErr w:type="spellStart"/>
      <w:r w:rsidRPr="000E17D0">
        <w:rPr>
          <w:i/>
        </w:rPr>
        <w:t>footprintů</w:t>
      </w:r>
      <w:proofErr w:type="spellEnd"/>
      <w:r w:rsidRPr="000E17D0">
        <w:t xml:space="preserve"> značek</w:t>
      </w:r>
    </w:p>
    <w:p w:rsidR="00BA507E" w:rsidRPr="000E17D0" w:rsidRDefault="00BA507E" w:rsidP="00BA618C">
      <w:pPr>
        <w:pStyle w:val="Odstavecseseznamem"/>
        <w:numPr>
          <w:ilvl w:val="0"/>
          <w:numId w:val="3"/>
        </w:numPr>
      </w:pPr>
      <w:r w:rsidRPr="000E17D0">
        <w:t xml:space="preserve">vzdálenosti těchto </w:t>
      </w:r>
      <w:proofErr w:type="spellStart"/>
      <w:r w:rsidRPr="000E17D0">
        <w:rPr>
          <w:i/>
        </w:rPr>
        <w:t>footprintů</w:t>
      </w:r>
      <w:proofErr w:type="spellEnd"/>
      <w:r w:rsidRPr="000E17D0">
        <w:rPr>
          <w:i/>
        </w:rPr>
        <w:t xml:space="preserve"> </w:t>
      </w:r>
      <w:r w:rsidRPr="000E17D0">
        <w:t>značek jsou menší</w:t>
      </w:r>
      <w:r w:rsidR="000E17D0">
        <w:t>,</w:t>
      </w:r>
      <w:r w:rsidRPr="000E17D0">
        <w:t xml:space="preserve"> než je práh rozlišitelnosti platný pro tyto typy značek a specifikaci mapového produktu</w:t>
      </w:r>
    </w:p>
    <w:p w:rsidR="00BA507E" w:rsidRPr="000E17D0" w:rsidRDefault="00BA507E" w:rsidP="00BA618C">
      <w:pPr>
        <w:pStyle w:val="Odstavecseseznamem"/>
        <w:numPr>
          <w:ilvl w:val="0"/>
          <w:numId w:val="3"/>
        </w:numPr>
      </w:pPr>
      <w:r w:rsidRPr="000E17D0">
        <w:t>některé rozměry, popř. detaily, symbolizovaných prvků jsou pod hodnotou stanovenou jako práh zrakového vnímání</w:t>
      </w:r>
    </w:p>
    <w:p w:rsidR="00BA507E" w:rsidRPr="000E17D0" w:rsidRDefault="00BA507E" w:rsidP="00BA618C">
      <w:pPr>
        <w:pStyle w:val="Odstavecseseznamem"/>
        <w:numPr>
          <w:ilvl w:val="0"/>
          <w:numId w:val="3"/>
        </w:numPr>
      </w:pPr>
      <w:r w:rsidRPr="000E17D0">
        <w:t>v určité části mapy je výrazně vyšší koncentrace výskytu prvků než v ostatních částech mapy apod.</w:t>
      </w:r>
    </w:p>
    <w:p w:rsidR="00BA507E" w:rsidRDefault="00BA507E" w:rsidP="005C6E4C">
      <w:r>
        <w:t>Všechny tyto skutečnosti by zapříčinily celkové snížení čitelnosti odvozované mapy a tím i</w:t>
      </w:r>
      <w:r w:rsidR="005C6E4C">
        <w:t> </w:t>
      </w:r>
      <w:r>
        <w:t xml:space="preserve">její užitné hodnoty. K prevenci uvedených problémů jsou na modelová data aplikovány generalizační operátory. Počet a pořadí realizace operátorů vyplývá ze složitosti kolizní situace, která je dána počtem a sémantickými typy zúčastněných prvků, jejich geometrickým typem a vzájemnými polohovými, topologickými a sémantickými (funkčními) vztahy. Vzhledem k počtu operátorů potřebných k řešení kolizních situací jsou tyto členěny na izolované a komplexní. </w:t>
      </w:r>
    </w:p>
    <w:p w:rsidR="00BA507E" w:rsidRDefault="00BA507E" w:rsidP="005C6E4C">
      <w:r w:rsidRPr="00D36F8C">
        <w:rPr>
          <w:b/>
          <w:i/>
        </w:rPr>
        <w:t>Izolované situace</w:t>
      </w:r>
      <w:r>
        <w:t xml:space="preserve"> – jsou charakteristické relativně jednoduchými vztahy mezi zúčastněnými prvky, přičemž počet zúčastněných prvků je malý. K</w:t>
      </w:r>
      <w:r w:rsidR="001562BE">
        <w:t> ř</w:t>
      </w:r>
      <w:r>
        <w:t>ešení postačí aplikovat zpravidla pouze jeden z generalizačních operátorů.</w:t>
      </w:r>
    </w:p>
    <w:p w:rsidR="00BA507E" w:rsidRDefault="00BA507E" w:rsidP="005C6E4C">
      <w:r w:rsidRPr="00D36F8C">
        <w:rPr>
          <w:b/>
          <w:i/>
        </w:rPr>
        <w:t>Komplexní situace</w:t>
      </w:r>
      <w:r>
        <w:t xml:space="preserve"> – jak vyplývá z jejich názvu, jsou situace složité, s účastí většího počtu prvků různých typů (sémantických i geometrických), jejichž prostorové a</w:t>
      </w:r>
      <w:r w:rsidR="005C6E4C">
        <w:t> </w:t>
      </w:r>
      <w:r>
        <w:t>topologické vztahy jsou poměrně komplikované. K jejich vyřešení je potřebné aplikovat větší počet generalizačních operátorů. Pořadí aplikování jednotlivých operátorů nelze vždy dopředu pevně stanovit a vyplývá až z provedených analýz vztahů mezi prvky. Posloupnost operátorů zvolený podle výsledků těchto analýz nemusí nutně vést k vyřešení nebo zlepšení kolizní situace a výpočetní postup je opakován s jinými vstupními parametry, s jinou posloupností těch</w:t>
      </w:r>
      <w:r w:rsidR="001562BE">
        <w:t xml:space="preserve"> samých</w:t>
      </w:r>
      <w:r>
        <w:t xml:space="preserve"> operátorů nebo se sestavou </w:t>
      </w:r>
      <w:r>
        <w:lastRenderedPageBreak/>
        <w:t xml:space="preserve">jiných operátorů. Více k této problematice viz </w:t>
      </w:r>
      <w:proofErr w:type="spellStart"/>
      <w:r>
        <w:t>Nmet</w:t>
      </w:r>
      <w:proofErr w:type="spellEnd"/>
      <w:r>
        <w:t xml:space="preserve"> 1 „Popis procesního modelu automatizované technologie tvorby map“.</w:t>
      </w:r>
    </w:p>
    <w:p w:rsidR="00BA507E" w:rsidRDefault="00BA507E" w:rsidP="005C6E4C">
      <w:r>
        <w:t>O složitosti vybraných generalizačních situací svědčí výčet operátorů, potřebných k řešení kolizních situací, který je pro jednotlivé situace uveden v příloze č.</w:t>
      </w:r>
      <w:r w:rsidRPr="00827336">
        <w:t xml:space="preserve"> 4.</w:t>
      </w:r>
    </w:p>
    <w:p w:rsidR="00BA507E" w:rsidRDefault="0088733B" w:rsidP="005C6E4C">
      <w:pPr>
        <w:pStyle w:val="Nadpis2"/>
      </w:pPr>
      <w:bookmarkStart w:id="27" w:name="_Toc453155800"/>
      <w:bookmarkStart w:id="28" w:name="_Toc453337555"/>
      <w:bookmarkStart w:id="29" w:name="_Toc470561703"/>
      <w:r>
        <w:t xml:space="preserve">2.3  </w:t>
      </w:r>
      <w:r w:rsidR="00BA507E" w:rsidRPr="002F2279">
        <w:t>Segmentace</w:t>
      </w:r>
      <w:bookmarkEnd w:id="27"/>
      <w:bookmarkEnd w:id="28"/>
      <w:bookmarkEnd w:id="29"/>
    </w:p>
    <w:p w:rsidR="00BA507E" w:rsidRDefault="00BA507E" w:rsidP="005C6E4C">
      <w:r>
        <w:t>Segmentace je významnou součástí celkové strategie generalizace. Jejím účelem je rozdělit pracovní prostor na relativně nezávislé menší části, které budou zpracovány jako určitý celek specifickým způsobem. Pro algoritmizaci řešení konkrétních generalizačních úloh je potřebné nejen pracovní prostor, ale i areálové a liniové prvky, členit dále do menších částí (segmentů, oblastí, úseků, částí…). Tento proces je obecně označován jako segmentace.</w:t>
      </w:r>
    </w:p>
    <w:p w:rsidR="00BA507E" w:rsidRDefault="00BA507E" w:rsidP="005C6E4C">
      <w:r w:rsidRPr="00CA6B45">
        <w:rPr>
          <w:rStyle w:val="Siln"/>
        </w:rPr>
        <w:t>Pracovní prostory</w:t>
      </w:r>
      <w:r w:rsidRPr="00CA6B45">
        <w:t xml:space="preserve"> jsou definovány v celkové </w:t>
      </w:r>
      <w:r>
        <w:t>strategii generalizace a lze předpokládat, že budou vymezeny některým z následujících způsobů:</w:t>
      </w:r>
    </w:p>
    <w:p w:rsidR="00BA507E" w:rsidRPr="00BA507E" w:rsidRDefault="00BA507E" w:rsidP="00BA618C">
      <w:pPr>
        <w:pStyle w:val="Odstavecseseznamem"/>
        <w:numPr>
          <w:ilvl w:val="0"/>
          <w:numId w:val="4"/>
        </w:numPr>
      </w:pPr>
      <w:r w:rsidRPr="00BA507E">
        <w:t>rámem mapového listu Základních map 1:10 000 nebo 1:25 000</w:t>
      </w:r>
    </w:p>
    <w:p w:rsidR="00BA507E" w:rsidRPr="00BA507E" w:rsidRDefault="00BA507E" w:rsidP="00BA618C">
      <w:pPr>
        <w:pStyle w:val="Odstavecseseznamem"/>
        <w:numPr>
          <w:ilvl w:val="0"/>
          <w:numId w:val="4"/>
        </w:numPr>
      </w:pPr>
      <w:r w:rsidRPr="00BA507E">
        <w:t>kilometrovou sítí s rozestupem 10 x 10 km</w:t>
      </w:r>
    </w:p>
    <w:p w:rsidR="00BA507E" w:rsidRPr="00BA507E" w:rsidRDefault="00BA507E" w:rsidP="00BA618C">
      <w:pPr>
        <w:pStyle w:val="Odstavecseseznamem"/>
        <w:numPr>
          <w:ilvl w:val="0"/>
          <w:numId w:val="4"/>
        </w:numPr>
      </w:pPr>
      <w:r w:rsidRPr="00BA507E">
        <w:t>státními hranicemi a hranicemi administrativního členění apod.</w:t>
      </w:r>
    </w:p>
    <w:p w:rsidR="00BA507E" w:rsidRDefault="00BA507E" w:rsidP="005C6E4C">
      <w:r>
        <w:t>V určitých případech je možné využívat i jejich kombinace nebo další výše neuvedené způsoby vymezení těchto pracovních prostorů.</w:t>
      </w:r>
    </w:p>
    <w:p w:rsidR="00BA507E" w:rsidRDefault="00562303" w:rsidP="005C6E4C">
      <w:pPr>
        <w:pStyle w:val="Nadpis3"/>
      </w:pPr>
      <w:bookmarkStart w:id="30" w:name="_Toc453337556"/>
      <w:bookmarkStart w:id="31" w:name="_Toc470561704"/>
      <w:r>
        <w:t xml:space="preserve">2.3.1  </w:t>
      </w:r>
      <w:r w:rsidR="00BA507E">
        <w:t>Segmentace pracovního prostoru</w:t>
      </w:r>
      <w:bookmarkEnd w:id="30"/>
      <w:bookmarkEnd w:id="31"/>
    </w:p>
    <w:p w:rsidR="00BA507E" w:rsidRDefault="00BA507E" w:rsidP="005C6E4C">
      <w:r>
        <w:t xml:space="preserve">K segmentaci pracovního prostoru na menší plošné útvary jsou používány liniové prvky, které tvoří kostru polohopisu, to znamená především, že mají vyšší požadavky na polohovou přesnost, větší význam a tedy celkově vyšší prioritu ve srovnání s okolními prvky. Při přechodu z datového modelu do mapy menšího měřítka nejsou z jejího obsahu vylučovány, jejich tvary (průběhy) jsou relativně stabilní, tj. vyznačují se polohovou stálostí - malou mírou </w:t>
      </w:r>
      <w:proofErr w:type="spellStart"/>
      <w:r>
        <w:t>deformovatelnosti</w:t>
      </w:r>
      <w:proofErr w:type="spellEnd"/>
      <w:r>
        <w:t>, zevšeobecnění a zjednodušení tvarů. V kolizích s jinými prvky hrají tato zpravidla roli řídícího prvku.</w:t>
      </w:r>
    </w:p>
    <w:p w:rsidR="00BA507E" w:rsidRDefault="00BA507E" w:rsidP="005C6E4C">
      <w:r>
        <w:t xml:space="preserve">Významnou roli při segmentaci pracovního prostoru hrají také areálové prvky, k jejichž symbolizaci jsou pro výplň používány jiné barvy, než jsou barvy jejich okolí. Jakékoliv změny průběhů hranic těchto areálových prvků, které jsou také liniemi vymezujícími tyto segmenty pracovního prostoru, se musí odrazit také v úpravě tvaru barevné výplně okolního areálu. </w:t>
      </w:r>
    </w:p>
    <w:p w:rsidR="00BA507E" w:rsidRDefault="00BA507E" w:rsidP="005C6E4C">
      <w:r>
        <w:t>Pro základní segmentaci pracovního prostoru jsou používány:</w:t>
      </w:r>
    </w:p>
    <w:p w:rsidR="00BA507E" w:rsidRPr="00747DD2" w:rsidRDefault="00BA507E" w:rsidP="00BA618C">
      <w:pPr>
        <w:pStyle w:val="Odstavecseseznamem"/>
        <w:numPr>
          <w:ilvl w:val="0"/>
          <w:numId w:val="5"/>
        </w:numPr>
      </w:pPr>
      <w:r w:rsidRPr="00747DD2">
        <w:t>Liniové prvky:</w:t>
      </w:r>
    </w:p>
    <w:p w:rsidR="00BA507E" w:rsidRPr="00BA507E" w:rsidRDefault="00BA507E" w:rsidP="00BA618C">
      <w:pPr>
        <w:pStyle w:val="Odstavecseseznamem"/>
        <w:numPr>
          <w:ilvl w:val="0"/>
          <w:numId w:val="5"/>
        </w:numPr>
      </w:pPr>
      <w:r w:rsidRPr="00BA507E">
        <w:t>Komunikace: dálnice, silnice I, II, III třídy, polní a lesní cesta, železniční trať</w:t>
      </w:r>
    </w:p>
    <w:p w:rsidR="00BA507E" w:rsidRPr="00BA507E" w:rsidRDefault="00BA507E" w:rsidP="00BA618C">
      <w:pPr>
        <w:pStyle w:val="Odstavecseseznamem"/>
        <w:numPr>
          <w:ilvl w:val="0"/>
          <w:numId w:val="5"/>
        </w:numPr>
      </w:pPr>
      <w:r w:rsidRPr="00BA507E">
        <w:t>Vodstvo: vodní tok</w:t>
      </w:r>
    </w:p>
    <w:p w:rsidR="00BA507E" w:rsidRPr="00BA507E" w:rsidRDefault="00BA507E" w:rsidP="00BA618C">
      <w:pPr>
        <w:pStyle w:val="Odstavecseseznamem"/>
        <w:numPr>
          <w:ilvl w:val="0"/>
          <w:numId w:val="5"/>
        </w:numPr>
      </w:pPr>
      <w:r w:rsidRPr="00BA507E">
        <w:t>Sídla: obálka hranic intravilánu, průtah silnice sídlem, komunikace - pomocná, hranice porostu a užívání půdy</w:t>
      </w:r>
    </w:p>
    <w:p w:rsidR="00BA507E" w:rsidRPr="00747DD2" w:rsidRDefault="00BA507E" w:rsidP="00BA618C">
      <w:pPr>
        <w:pStyle w:val="Odstavecseseznamem"/>
        <w:numPr>
          <w:ilvl w:val="0"/>
          <w:numId w:val="5"/>
        </w:numPr>
      </w:pPr>
      <w:r w:rsidRPr="00747DD2">
        <w:t>Linie – hranice areálových prvků:</w:t>
      </w:r>
    </w:p>
    <w:p w:rsidR="00BA507E" w:rsidRPr="00BA507E" w:rsidRDefault="00BA507E" w:rsidP="00BA618C">
      <w:pPr>
        <w:pStyle w:val="Odstavecseseznamem"/>
        <w:numPr>
          <w:ilvl w:val="0"/>
          <w:numId w:val="5"/>
        </w:numPr>
      </w:pPr>
      <w:r w:rsidRPr="00BA507E">
        <w:t>Komunikace: kolejiště, průtah silnice sídlem</w:t>
      </w:r>
    </w:p>
    <w:p w:rsidR="00BA507E" w:rsidRPr="00BA507E" w:rsidRDefault="00BA507E" w:rsidP="00BA618C">
      <w:pPr>
        <w:pStyle w:val="Odstavecseseznamem"/>
        <w:numPr>
          <w:ilvl w:val="0"/>
          <w:numId w:val="5"/>
        </w:numPr>
      </w:pPr>
      <w:r w:rsidRPr="00BA507E">
        <w:t>Vodstvo: břehová čára</w:t>
      </w:r>
    </w:p>
    <w:p w:rsidR="00BA507E" w:rsidRPr="00BA507E" w:rsidRDefault="00BA507E" w:rsidP="00BA618C">
      <w:pPr>
        <w:pStyle w:val="Odstavecseseznamem"/>
        <w:numPr>
          <w:ilvl w:val="0"/>
          <w:numId w:val="5"/>
        </w:numPr>
      </w:pPr>
      <w:r w:rsidRPr="00BA507E">
        <w:t>Sídla: blok budov, účelový areál, ostatní plocha v sídlech</w:t>
      </w:r>
    </w:p>
    <w:p w:rsidR="00BA507E" w:rsidRPr="00C47C18" w:rsidRDefault="00BA507E" w:rsidP="00BA618C">
      <w:pPr>
        <w:pStyle w:val="Odstavecseseznamem"/>
        <w:numPr>
          <w:ilvl w:val="0"/>
          <w:numId w:val="5"/>
        </w:numPr>
      </w:pPr>
      <w:r w:rsidRPr="00BA507E">
        <w:t>Hranice porostu a užívání půdy</w:t>
      </w:r>
    </w:p>
    <w:p w:rsidR="00BA507E" w:rsidRDefault="00562303" w:rsidP="005C6E4C">
      <w:pPr>
        <w:pStyle w:val="Nadpis3"/>
      </w:pPr>
      <w:bookmarkStart w:id="32" w:name="_Toc453337557"/>
      <w:bookmarkStart w:id="33" w:name="_Toc470561705"/>
      <w:r>
        <w:t xml:space="preserve">2.3.2  </w:t>
      </w:r>
      <w:r w:rsidR="00BA507E">
        <w:t>Segmentace průběhů kolidujících liniových a areálových prvků</w:t>
      </w:r>
      <w:bookmarkEnd w:id="32"/>
      <w:bookmarkEnd w:id="33"/>
    </w:p>
    <w:p w:rsidR="00BA507E" w:rsidRDefault="00BA507E" w:rsidP="005C6E4C">
      <w:r>
        <w:t>Určitý způsob zpracování liniového prvku není vždy vhodný nebo optimální pro celý prvek, což vyžaduje jeho členění do menších částí. Důvodem odlišného zpracování určitých částí liniového prvku může být:</w:t>
      </w:r>
    </w:p>
    <w:p w:rsidR="00BA507E" w:rsidRPr="00074117" w:rsidRDefault="00BA507E" w:rsidP="00BA618C">
      <w:pPr>
        <w:pStyle w:val="Odstavecseseznamem"/>
        <w:numPr>
          <w:ilvl w:val="0"/>
          <w:numId w:val="6"/>
        </w:numPr>
      </w:pPr>
      <w:r w:rsidRPr="00074117">
        <w:t xml:space="preserve">sémantický </w:t>
      </w:r>
      <w:r>
        <w:t xml:space="preserve">vztah </w:t>
      </w:r>
      <w:r w:rsidRPr="00074117">
        <w:t>(změna typu prvku, změna klasifikace…)</w:t>
      </w:r>
    </w:p>
    <w:p w:rsidR="00BA507E" w:rsidRPr="00074117" w:rsidRDefault="00BA507E" w:rsidP="00BA618C">
      <w:pPr>
        <w:pStyle w:val="Odstavecseseznamem"/>
        <w:numPr>
          <w:ilvl w:val="0"/>
          <w:numId w:val="6"/>
        </w:numPr>
      </w:pPr>
      <w:r w:rsidRPr="00074117">
        <w:lastRenderedPageBreak/>
        <w:t>topologický vztah (výskyt prvku uvnitř jiného, společná hranice dvou areálů, stranový vztah</w:t>
      </w:r>
      <w:r>
        <w:t xml:space="preserve"> …</w:t>
      </w:r>
      <w:r w:rsidRPr="00074117">
        <w:t>)</w:t>
      </w:r>
    </w:p>
    <w:p w:rsidR="00BA507E" w:rsidRPr="00074117" w:rsidRDefault="00BA507E" w:rsidP="00BA618C">
      <w:pPr>
        <w:pStyle w:val="Odstavecseseznamem"/>
        <w:numPr>
          <w:ilvl w:val="0"/>
          <w:numId w:val="6"/>
        </w:numPr>
      </w:pPr>
      <w:r w:rsidRPr="00074117">
        <w:t xml:space="preserve">změna geometrického charakteru definiční linie (regulovaný </w:t>
      </w:r>
      <w:r>
        <w:t xml:space="preserve">vodní </w:t>
      </w:r>
      <w:r w:rsidRPr="00074117">
        <w:t>tok</w:t>
      </w:r>
      <w:r>
        <w:t xml:space="preserve"> </w:t>
      </w:r>
      <w:r w:rsidRPr="00074117">
        <w:t>-</w:t>
      </w:r>
      <w:r>
        <w:t xml:space="preserve"> </w:t>
      </w:r>
      <w:r w:rsidRPr="00074117">
        <w:t>meandry, rovný úsek silnice</w:t>
      </w:r>
      <w:r>
        <w:t xml:space="preserve"> </w:t>
      </w:r>
      <w:r w:rsidRPr="00074117">
        <w:t>-</w:t>
      </w:r>
      <w:r>
        <w:t xml:space="preserve"> </w:t>
      </w:r>
      <w:r w:rsidRPr="00074117">
        <w:t>serpentiny</w:t>
      </w:r>
      <w:r>
        <w:t>…</w:t>
      </w:r>
      <w:r w:rsidRPr="00074117">
        <w:t>)</w:t>
      </w:r>
    </w:p>
    <w:p w:rsidR="00BA507E" w:rsidRPr="00074117" w:rsidRDefault="00BA507E" w:rsidP="00BA618C">
      <w:pPr>
        <w:pStyle w:val="Odstavecseseznamem"/>
        <w:numPr>
          <w:ilvl w:val="0"/>
          <w:numId w:val="6"/>
        </w:numPr>
      </w:pPr>
      <w:r w:rsidRPr="00074117">
        <w:t>strukturální vzor (blízkost prvků, podobnost průběhů částí prvků, vstup komunikace do intravilánu, zanedbání přerušení řady blízkých linií podobné orientace, shluk bodových prvků, shluk budov, seřazené domy podél komunikace</w:t>
      </w:r>
      <w:r>
        <w:t>…)</w:t>
      </w:r>
    </w:p>
    <w:p w:rsidR="00BA507E" w:rsidRPr="00074117" w:rsidRDefault="00BA507E" w:rsidP="005C6E4C">
      <w:r w:rsidRPr="00074117">
        <w:t>Segmenty areálových prvků jsou opět plochy – navzájem disjunktní a pokrývající celý původně segmentovaný areál.</w:t>
      </w:r>
    </w:p>
    <w:p w:rsidR="00BA507E" w:rsidRDefault="00BA507E" w:rsidP="005C6E4C">
      <w:pPr>
        <w:ind w:firstLine="720"/>
      </w:pPr>
      <w:r>
        <w:t>Segmenty linií jsou jejich úseky vymezené hraničními body (začátkem a koncem). Bod vymezující úsek může být současně bodovým prvkem (stožár na počátku nebo konci elektrického vedení). U některých typů se bodový prvek nevyskytuje jako izolovaný, ale musí být součástí jiného liniového prvku (stožár elektrického vedení).</w:t>
      </w:r>
    </w:p>
    <w:p w:rsidR="00BA507E" w:rsidRDefault="00BA507E" w:rsidP="005C6E4C">
      <w:r>
        <w:t>Vymezujícími body liniových segmentů - úseků jsou zpravidla:</w:t>
      </w:r>
    </w:p>
    <w:p w:rsidR="00BA507E" w:rsidRPr="00074117" w:rsidRDefault="00BA507E" w:rsidP="00BA618C">
      <w:pPr>
        <w:pStyle w:val="Odstavecseseznamem"/>
        <w:numPr>
          <w:ilvl w:val="0"/>
          <w:numId w:val="7"/>
        </w:numPr>
      </w:pPr>
      <w:r w:rsidRPr="00074117">
        <w:t>místa napojení a křížení jiných liniových prvků</w:t>
      </w:r>
    </w:p>
    <w:p w:rsidR="00BA507E" w:rsidRPr="00074117" w:rsidRDefault="00BA507E" w:rsidP="00BA618C">
      <w:pPr>
        <w:pStyle w:val="Odstavecseseznamem"/>
        <w:numPr>
          <w:ilvl w:val="0"/>
          <w:numId w:val="7"/>
        </w:numPr>
      </w:pPr>
      <w:r w:rsidRPr="00074117">
        <w:t xml:space="preserve">místa nejbližší k začátku a konci strukturálního vzoru nebo kolizí s jiným prvkem (silnice </w:t>
      </w:r>
      <w:r>
        <w:t>-</w:t>
      </w:r>
      <w:r w:rsidRPr="00074117">
        <w:t xml:space="preserve"> násep, vodní tok </w:t>
      </w:r>
      <w:r>
        <w:t>-</w:t>
      </w:r>
      <w:r w:rsidRPr="00074117">
        <w:t xml:space="preserve"> stromořadí apod.)</w:t>
      </w:r>
    </w:p>
    <w:p w:rsidR="00BA507E" w:rsidRPr="00074117" w:rsidRDefault="00BA507E" w:rsidP="00BA618C">
      <w:pPr>
        <w:pStyle w:val="Odstavecseseznamem"/>
        <w:numPr>
          <w:ilvl w:val="0"/>
          <w:numId w:val="7"/>
        </w:numPr>
      </w:pPr>
      <w:r w:rsidRPr="00074117">
        <w:t>místa změny klasifikace prvku na jiný</w:t>
      </w:r>
      <w:r>
        <w:t xml:space="preserve"> prvek</w:t>
      </w:r>
    </w:p>
    <w:p w:rsidR="00BA507E" w:rsidRPr="00074117" w:rsidRDefault="00BA507E" w:rsidP="00BA618C">
      <w:pPr>
        <w:pStyle w:val="Odstavecseseznamem"/>
        <w:numPr>
          <w:ilvl w:val="0"/>
          <w:numId w:val="7"/>
        </w:numPr>
      </w:pPr>
      <w:r w:rsidRPr="00074117">
        <w:t>napojení s jiným prvkem (křižovatka, propustek, most apod.)</w:t>
      </w:r>
    </w:p>
    <w:p w:rsidR="00BA507E" w:rsidRDefault="00BA507E" w:rsidP="005C6E4C">
      <w:r>
        <w:t>Segmentování linií se týká řídících i podřízených linií.</w:t>
      </w:r>
    </w:p>
    <w:p w:rsidR="00BA507E" w:rsidRDefault="00BA507E" w:rsidP="005C6E4C">
      <w:r>
        <w:t>Segmentace linií se uskuteční na hraničních liniích vymezujících segment pracovního prostoru i uvnitř těchto segmentů (např. náspy po obou stranách hranice segmentu pracovního prostoru tvořené železnicí budou řešeny ve dvou různých plošných segmentech, přičemž oba náspy jsou příčinou segmentace železnice).</w:t>
      </w:r>
    </w:p>
    <w:p w:rsidR="00BA507E" w:rsidRDefault="00BA507E" w:rsidP="005C6E4C">
      <w:r>
        <w:t>Kolize mezi prvky strukturálního vzoru, které vznikají nadměrnou symbolizací prvků při tvorbě odvozené mapy, jsou řešeny komplexními postupy s respektováním ostatních prvků - účastníků strukturálního vzoru.</w:t>
      </w:r>
    </w:p>
    <w:p w:rsidR="00BA507E" w:rsidRDefault="00BA507E" w:rsidP="005C6E4C">
      <w:r>
        <w:t>Způsoby zpracování prvků ve strukturálním vzoru a jejich vzájemných kolizí závisí na jejich postavení, které určuje význam a roli</w:t>
      </w:r>
      <w:r w:rsidRPr="006A52AC">
        <w:t xml:space="preserve"> </w:t>
      </w:r>
      <w:r>
        <w:t>jako řídícího nebo podřízeného prvku, na výsledcích analýzy okolí prvků a na vztazích k ostatním účastníkům strukturálního vzoru (je v kolizi s řídícím prvkem, je v kolizi s řídícím prvkem další úrovně atd.)</w:t>
      </w:r>
    </w:p>
    <w:p w:rsidR="00BA507E" w:rsidRDefault="00562303" w:rsidP="005C6E4C">
      <w:pPr>
        <w:pStyle w:val="Nadpis3"/>
      </w:pPr>
      <w:bookmarkStart w:id="34" w:name="_Toc453158449"/>
      <w:bookmarkStart w:id="35" w:name="_Toc453337558"/>
      <w:bookmarkStart w:id="36" w:name="_Toc470561706"/>
      <w:r>
        <w:lastRenderedPageBreak/>
        <w:t xml:space="preserve">2.3.3  </w:t>
      </w:r>
      <w:r w:rsidR="00BA507E">
        <w:t>Grafická schémata segmentace</w:t>
      </w:r>
      <w:bookmarkEnd w:id="34"/>
      <w:bookmarkEnd w:id="35"/>
      <w:bookmarkEnd w:id="36"/>
    </w:p>
    <w:p w:rsidR="00BA507E" w:rsidRDefault="00BA507E" w:rsidP="005C6E4C">
      <w:pPr>
        <w:pStyle w:val="Nadpis4"/>
      </w:pPr>
      <w:bookmarkStart w:id="37" w:name="_Toc453158450"/>
      <w:r>
        <w:t>Ukázka segmentace pracovního prostoru</w:t>
      </w:r>
      <w:bookmarkEnd w:id="37"/>
    </w:p>
    <w:tbl>
      <w:tblPr>
        <w:tblW w:w="0" w:type="auto"/>
        <w:tblLook w:val="04A0"/>
      </w:tblPr>
      <w:tblGrid>
        <w:gridCol w:w="4659"/>
        <w:gridCol w:w="4629"/>
      </w:tblGrid>
      <w:tr w:rsidR="00BA507E" w:rsidTr="00E041E4">
        <w:tc>
          <w:tcPr>
            <w:tcW w:w="4190" w:type="dxa"/>
          </w:tcPr>
          <w:p w:rsidR="00BA507E" w:rsidRDefault="00BA507E" w:rsidP="005C6E4C">
            <w:r w:rsidRPr="00662632">
              <w:rPr>
                <w:noProof/>
                <w:lang w:val="en-US" w:eastAsia="en-US"/>
              </w:rPr>
              <w:drawing>
                <wp:inline distT="0" distB="0" distL="0" distR="0">
                  <wp:extent cx="2880360" cy="2700000"/>
                  <wp:effectExtent l="19050" t="19050" r="15240" b="24150"/>
                  <wp:docPr id="3" name="obrázek 1" descr="C:\Users\Zemek\AppData\Local\Microsoft\Windows\Temporary Internet Files\Content.Word\Opočinek_B.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Zemek\AppData\Local\Microsoft\Windows\Temporary Internet Files\Content.Word\Opočinek_B.PNG"/>
                          <pic:cNvPicPr>
                            <a:picLocks noChangeAspect="1" noChangeArrowheads="1"/>
                          </pic:cNvPicPr>
                        </pic:nvPicPr>
                        <pic:blipFill>
                          <a:blip r:embed="rId29" cstate="print"/>
                          <a:srcRect/>
                          <a:stretch>
                            <a:fillRect/>
                          </a:stretch>
                        </pic:blipFill>
                        <pic:spPr bwMode="auto">
                          <a:xfrm>
                            <a:off x="0" y="0"/>
                            <a:ext cx="2880360" cy="2700000"/>
                          </a:xfrm>
                          <a:prstGeom prst="rect">
                            <a:avLst/>
                          </a:prstGeom>
                          <a:noFill/>
                          <a:ln w="9525">
                            <a:solidFill>
                              <a:schemeClr val="accent1"/>
                            </a:solidFill>
                            <a:miter lim="800000"/>
                            <a:headEnd/>
                            <a:tailEnd/>
                          </a:ln>
                        </pic:spPr>
                      </pic:pic>
                    </a:graphicData>
                  </a:graphic>
                </wp:inline>
              </w:drawing>
            </w:r>
          </w:p>
        </w:tc>
        <w:tc>
          <w:tcPr>
            <w:tcW w:w="5098" w:type="dxa"/>
          </w:tcPr>
          <w:p w:rsidR="00BA507E" w:rsidRDefault="00BA507E" w:rsidP="005C6E4C">
            <w:r w:rsidRPr="00662632">
              <w:rPr>
                <w:noProof/>
                <w:lang w:val="en-US" w:eastAsia="en-US"/>
              </w:rPr>
              <w:drawing>
                <wp:inline distT="0" distB="0" distL="0" distR="0">
                  <wp:extent cx="2876550" cy="2808000"/>
                  <wp:effectExtent l="19050" t="0" r="0" b="0"/>
                  <wp:docPr id="5" name="obrázek 1" descr="C:\Users\Zemek\AppData\Local\Microsoft\Windows\Temporary Internet Files\Content.Word\Opočinek_sca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Zemek\AppData\Local\Microsoft\Windows\Temporary Internet Files\Content.Word\Opočinek_scan.png"/>
                          <pic:cNvPicPr>
                            <a:picLocks noChangeAspect="1" noChangeArrowheads="1"/>
                          </pic:cNvPicPr>
                        </pic:nvPicPr>
                        <pic:blipFill>
                          <a:blip r:embed="rId30" cstate="print"/>
                          <a:srcRect/>
                          <a:stretch>
                            <a:fillRect/>
                          </a:stretch>
                        </pic:blipFill>
                        <pic:spPr bwMode="auto">
                          <a:xfrm>
                            <a:off x="0" y="0"/>
                            <a:ext cx="2876550" cy="2808000"/>
                          </a:xfrm>
                          <a:prstGeom prst="rect">
                            <a:avLst/>
                          </a:prstGeom>
                          <a:noFill/>
                          <a:ln w="9525">
                            <a:noFill/>
                            <a:miter lim="800000"/>
                            <a:headEnd/>
                            <a:tailEnd/>
                          </a:ln>
                        </pic:spPr>
                      </pic:pic>
                    </a:graphicData>
                  </a:graphic>
                </wp:inline>
              </w:drawing>
            </w:r>
          </w:p>
        </w:tc>
      </w:tr>
    </w:tbl>
    <w:p w:rsidR="00BA507E" w:rsidRPr="002959B3" w:rsidRDefault="00BA507E" w:rsidP="002959B3">
      <w:pPr>
        <w:jc w:val="center"/>
        <w:rPr>
          <w:sz w:val="16"/>
          <w:szCs w:val="16"/>
        </w:rPr>
      </w:pPr>
      <w:r w:rsidRPr="002959B3">
        <w:rPr>
          <w:sz w:val="16"/>
          <w:szCs w:val="16"/>
        </w:rPr>
        <w:t>Obr</w:t>
      </w:r>
      <w:r w:rsidR="00C47C18" w:rsidRPr="002959B3">
        <w:rPr>
          <w:sz w:val="16"/>
          <w:szCs w:val="16"/>
        </w:rPr>
        <w:t>ázek č</w:t>
      </w:r>
      <w:r w:rsidR="00747DD2" w:rsidRPr="002959B3">
        <w:rPr>
          <w:sz w:val="16"/>
          <w:szCs w:val="16"/>
        </w:rPr>
        <w:t xml:space="preserve">. </w:t>
      </w:r>
      <w:r w:rsidRPr="002959B3">
        <w:rPr>
          <w:sz w:val="16"/>
          <w:szCs w:val="16"/>
        </w:rPr>
        <w:t>2 Schematické znázornění segmentace pracovního prostoru</w:t>
      </w:r>
    </w:p>
    <w:p w:rsidR="00BA507E" w:rsidRDefault="00BA507E" w:rsidP="005C6E4C">
      <w:pPr>
        <w:pStyle w:val="Nadpis4"/>
      </w:pPr>
      <w:bookmarkStart w:id="38" w:name="_Toc453158451"/>
      <w:r>
        <w:t>Ukázka segmentace prvků v kolizi</w:t>
      </w:r>
      <w:bookmarkEnd w:id="38"/>
    </w:p>
    <w:tbl>
      <w:tblPr>
        <w:tblW w:w="0" w:type="auto"/>
        <w:jc w:val="center"/>
        <w:tblLook w:val="04A0"/>
      </w:tblPr>
      <w:tblGrid>
        <w:gridCol w:w="9212"/>
      </w:tblGrid>
      <w:tr w:rsidR="00BA507E" w:rsidRPr="002959B3" w:rsidTr="002959B3">
        <w:trPr>
          <w:jc w:val="center"/>
        </w:trPr>
        <w:tc>
          <w:tcPr>
            <w:tcW w:w="9212" w:type="dxa"/>
          </w:tcPr>
          <w:p w:rsidR="00BA507E" w:rsidRPr="002959B3" w:rsidRDefault="00BA507E" w:rsidP="005C6E4C">
            <w:pPr>
              <w:rPr>
                <w:sz w:val="16"/>
                <w:szCs w:val="16"/>
              </w:rPr>
            </w:pPr>
            <w:r w:rsidRPr="002959B3">
              <w:rPr>
                <w:noProof/>
                <w:sz w:val="16"/>
                <w:szCs w:val="16"/>
                <w:lang w:val="en-US" w:eastAsia="en-US"/>
              </w:rPr>
              <w:drawing>
                <wp:inline distT="0" distB="0" distL="0" distR="0">
                  <wp:extent cx="4886905" cy="3115186"/>
                  <wp:effectExtent l="19050" t="0" r="8945" b="0"/>
                  <wp:docPr id="25" name="Obrázek 2" descr="ob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1.png"/>
                          <pic:cNvPicPr/>
                        </pic:nvPicPr>
                        <pic:blipFill>
                          <a:blip r:embed="rId31" cstate="print"/>
                          <a:stretch>
                            <a:fillRect/>
                          </a:stretch>
                        </pic:blipFill>
                        <pic:spPr>
                          <a:xfrm>
                            <a:off x="0" y="0"/>
                            <a:ext cx="4886202" cy="3114738"/>
                          </a:xfrm>
                          <a:prstGeom prst="rect">
                            <a:avLst/>
                          </a:prstGeom>
                        </pic:spPr>
                      </pic:pic>
                    </a:graphicData>
                  </a:graphic>
                </wp:inline>
              </w:drawing>
            </w:r>
          </w:p>
        </w:tc>
      </w:tr>
    </w:tbl>
    <w:p w:rsidR="00BA507E" w:rsidRPr="002959B3" w:rsidRDefault="00BA507E" w:rsidP="002959B3">
      <w:pPr>
        <w:jc w:val="center"/>
        <w:rPr>
          <w:sz w:val="16"/>
          <w:szCs w:val="16"/>
        </w:rPr>
      </w:pPr>
      <w:r w:rsidRPr="002959B3">
        <w:rPr>
          <w:sz w:val="16"/>
          <w:szCs w:val="16"/>
        </w:rPr>
        <w:t>Obr</w:t>
      </w:r>
      <w:r w:rsidR="00C47C18" w:rsidRPr="002959B3">
        <w:rPr>
          <w:sz w:val="16"/>
          <w:szCs w:val="16"/>
        </w:rPr>
        <w:t>ázek č</w:t>
      </w:r>
      <w:r w:rsidR="00747DD2" w:rsidRPr="002959B3">
        <w:rPr>
          <w:sz w:val="16"/>
          <w:szCs w:val="16"/>
        </w:rPr>
        <w:t xml:space="preserve">. </w:t>
      </w:r>
      <w:r w:rsidRPr="002959B3">
        <w:rPr>
          <w:sz w:val="16"/>
          <w:szCs w:val="16"/>
        </w:rPr>
        <w:t>3 Schematické znázornění segmentace prvků v kolizi</w:t>
      </w:r>
    </w:p>
    <w:p w:rsidR="00BA507E" w:rsidRPr="00747DD2" w:rsidRDefault="00BA507E" w:rsidP="005C6E4C">
      <w:r w:rsidRPr="00747DD2">
        <w:t>Vysvětlivky k obr. 3:</w:t>
      </w:r>
    </w:p>
    <w:p w:rsidR="00BA507E" w:rsidRPr="00747DD2" w:rsidRDefault="00BA507E" w:rsidP="005C6E4C">
      <w:pPr>
        <w:rPr>
          <w:rFonts w:ascii="Times New Roman" w:hAnsi="Times New Roman"/>
          <w:highlight w:val="yellow"/>
        </w:rPr>
      </w:pPr>
      <w:r w:rsidRPr="00747DD2">
        <w:t>[P]</w:t>
      </w:r>
      <w:r w:rsidRPr="00747DD2">
        <w:tab/>
        <w:t>Areálový prvek s  rolí řídícího prvku v kolizi</w:t>
      </w:r>
    </w:p>
    <w:p w:rsidR="00BA507E" w:rsidRPr="00747DD2" w:rsidRDefault="00BA507E" w:rsidP="005C6E4C">
      <w:r w:rsidRPr="00747DD2">
        <w:t>[P´]</w:t>
      </w:r>
      <w:r w:rsidRPr="00747DD2">
        <w:tab/>
        <w:t>Liniový prvek s rolí podřízeného prvku v kolizi</w:t>
      </w:r>
    </w:p>
    <w:p w:rsidR="00BA507E" w:rsidRPr="00747DD2" w:rsidRDefault="00BA507E" w:rsidP="005C6E4C">
      <w:r w:rsidRPr="00747DD2">
        <w:t>[S</w:t>
      </w:r>
      <w:r w:rsidRPr="00747DD2">
        <w:rPr>
          <w:vertAlign w:val="subscript"/>
        </w:rPr>
        <w:t>i</w:t>
      </w:r>
      <w:r w:rsidRPr="00747DD2">
        <w:t>]</w:t>
      </w:r>
      <w:r w:rsidRPr="00747DD2">
        <w:tab/>
        <w:t>Segment hranice areálového prvku</w:t>
      </w:r>
    </w:p>
    <w:p w:rsidR="00BA507E" w:rsidRPr="00747DD2" w:rsidRDefault="00BA507E" w:rsidP="005C6E4C">
      <w:r w:rsidRPr="00747DD2">
        <w:t>[S</w:t>
      </w:r>
      <w:r w:rsidRPr="00747DD2">
        <w:rPr>
          <w:vertAlign w:val="subscript"/>
        </w:rPr>
        <w:t>i</w:t>
      </w:r>
      <w:r w:rsidRPr="00747DD2">
        <w:t>´]</w:t>
      </w:r>
      <w:r w:rsidRPr="00747DD2">
        <w:tab/>
        <w:t>Segment liniového prvku</w:t>
      </w:r>
    </w:p>
    <w:p w:rsidR="00BA507E" w:rsidRPr="00747DD2" w:rsidRDefault="00BA507E" w:rsidP="005C6E4C">
      <w:r w:rsidRPr="00747DD2">
        <w:t>[S</w:t>
      </w:r>
      <w:r w:rsidRPr="00747DD2">
        <w:rPr>
          <w:vertAlign w:val="subscript"/>
        </w:rPr>
        <w:t>2</w:t>
      </w:r>
      <w:r w:rsidRPr="00747DD2">
        <w:t>]</w:t>
      </w:r>
      <w:r w:rsidRPr="00747DD2">
        <w:tab/>
        <w:t>Segment kolidující části hranice areálového řídícího prvku</w:t>
      </w:r>
    </w:p>
    <w:p w:rsidR="00BA507E" w:rsidRPr="00747DD2" w:rsidRDefault="00BA507E" w:rsidP="005C6E4C">
      <w:pPr>
        <w:rPr>
          <w:rFonts w:ascii="Calibri" w:hAnsi="Calibri"/>
          <w:color w:val="000000"/>
        </w:rPr>
      </w:pPr>
      <w:r w:rsidRPr="00747DD2">
        <w:lastRenderedPageBreak/>
        <w:t>[S2´]</w:t>
      </w:r>
      <w:r w:rsidRPr="00747DD2">
        <w:rPr>
          <w:rFonts w:ascii="Calibri" w:hAnsi="Calibri"/>
          <w:color w:val="000000"/>
        </w:rPr>
        <w:tab/>
      </w:r>
      <w:r w:rsidRPr="00747DD2">
        <w:t>Segment kolidující části liniového podřízeného prvku</w:t>
      </w:r>
    </w:p>
    <w:p w:rsidR="00BA507E" w:rsidRPr="00747DD2" w:rsidRDefault="00BA507E" w:rsidP="005C6E4C">
      <w:r w:rsidRPr="00747DD2">
        <w:t>[d]</w:t>
      </w:r>
      <w:r w:rsidRPr="00747DD2">
        <w:rPr>
          <w:rFonts w:ascii="Calibri" w:hAnsi="Calibri"/>
          <w:color w:val="000000"/>
        </w:rPr>
        <w:tab/>
      </w:r>
      <w:r w:rsidRPr="00747DD2">
        <w:t>Šířka kolizního okolí hranice řídícího areálového prvku</w:t>
      </w:r>
    </w:p>
    <w:p w:rsidR="00BA507E" w:rsidRPr="002F2279" w:rsidRDefault="0088733B" w:rsidP="005C6E4C">
      <w:pPr>
        <w:pStyle w:val="Nadpis2"/>
      </w:pPr>
      <w:bookmarkStart w:id="39" w:name="_Toc453155801"/>
      <w:bookmarkStart w:id="40" w:name="_Toc453337559"/>
      <w:bookmarkStart w:id="41" w:name="_Toc470561707"/>
      <w:r>
        <w:t xml:space="preserve">2.4  </w:t>
      </w:r>
      <w:r w:rsidR="00BA507E" w:rsidRPr="002F2279">
        <w:t>Strukturální vzory</w:t>
      </w:r>
      <w:bookmarkEnd w:id="39"/>
      <w:bookmarkEnd w:id="40"/>
      <w:bookmarkEnd w:id="41"/>
    </w:p>
    <w:p w:rsidR="00BA507E" w:rsidRDefault="00562303" w:rsidP="005C6E4C">
      <w:pPr>
        <w:pStyle w:val="Nadpis3"/>
      </w:pPr>
      <w:bookmarkStart w:id="42" w:name="_Toc453337560"/>
      <w:bookmarkStart w:id="43" w:name="_Toc470561708"/>
      <w:r>
        <w:t xml:space="preserve">2.4.1  </w:t>
      </w:r>
      <w:r w:rsidR="00BA507E">
        <w:t>Obecná definice strukturálních vzorů</w:t>
      </w:r>
      <w:bookmarkEnd w:id="42"/>
      <w:bookmarkEnd w:id="43"/>
    </w:p>
    <w:p w:rsidR="00BA507E" w:rsidRDefault="00BA507E" w:rsidP="005C6E4C">
      <w:r w:rsidRPr="00ED2A93">
        <w:rPr>
          <w:b/>
        </w:rPr>
        <w:t>Strukturální vzor</w:t>
      </w:r>
      <w:r>
        <w:t xml:space="preserve"> – seskupení více prvků vyskytující</w:t>
      </w:r>
      <w:r w:rsidR="001562BE">
        <w:t>ch</w:t>
      </w:r>
      <w:r>
        <w:t xml:space="preserve"> se nejčastěji v segmentu pracovního prostoru, přičemž účastníci seskupení mohou tvořit hranice tohoto segmentu. Je charakterizované specifickými sémantickými, geometrickými a topologickými vztahy a</w:t>
      </w:r>
      <w:r w:rsidR="005C6E4C">
        <w:t> </w:t>
      </w:r>
      <w:r>
        <w:t>společně vytvářejí určitou komplexní strukturu, např. sítě (říční síť, síť komunikací), shluky (shluk bodových prvků, shluk malých areálů stojatého vodstva, shluk budov v</w:t>
      </w:r>
      <w:r w:rsidR="005C6E4C">
        <w:t> </w:t>
      </w:r>
      <w:r>
        <w:t>sídelním bloku vymezeném komunikacemi) apod. Seskupení mohou být tvořena kombinacemi prvků stejných nebo různých geometrických typů (areálových, liniových, bodových), stejných nebo různých sémantických typů a tyto prvky se mohou účastnit ve strukturálním vzoru celými svými průběhy nebo jen jejich částmi.</w:t>
      </w:r>
    </w:p>
    <w:p w:rsidR="00BA507E" w:rsidRDefault="00BA507E" w:rsidP="005C6E4C">
      <w:r>
        <w:t xml:space="preserve">Strukturální vzory, jako typická, často se opakující uspořádání prvků, umožňují vytvořit standardizovaná typová řešení jejich kartografického zpracování včetně generalizace. </w:t>
      </w:r>
    </w:p>
    <w:p w:rsidR="00BA507E" w:rsidRDefault="00BA507E" w:rsidP="005C6E4C">
      <w:r>
        <w:t>Strukturální vzory jsou v datovém modelu vyhledávány pomocí prostorových a</w:t>
      </w:r>
      <w:r w:rsidR="005C6E4C">
        <w:t> </w:t>
      </w:r>
      <w:r>
        <w:t>sémantických dotazů a na základě vyhodnocení souborů zjištěných příznaků a jejich hodnot. K těmto prostorovým analýzám</w:t>
      </w:r>
      <w:r w:rsidR="00747DD2">
        <w:t>,</w:t>
      </w:r>
      <w:r>
        <w:t xml:space="preserve"> vyhledání příznaků a případně i jejich hodnot</w:t>
      </w:r>
      <w:r w:rsidR="00747DD2">
        <w:t>,</w:t>
      </w:r>
      <w:r>
        <w:t xml:space="preserve"> slouží řada výpočetních nástrojů pro testování okolí prvků.</w:t>
      </w:r>
    </w:p>
    <w:p w:rsidR="00BA507E" w:rsidRDefault="00BA507E" w:rsidP="005C6E4C">
      <w:r>
        <w:t>Kolize mezi prvky strukturálního vzoru, které vznikají nadměrnou symbolizací prvků při tvorbě odvozené mapy, jsou řešeny komplexními postupy s respektováním ostatních prvků - účastníků strukturálního vzoru.</w:t>
      </w:r>
    </w:p>
    <w:p w:rsidR="00BA507E" w:rsidRDefault="00BA507E" w:rsidP="005C6E4C">
      <w:r>
        <w:t>Způsoby zpracování prvků ve strukturálním vzoru a jejich vzájemných kolizí závisí na jejich postavení, které určuje význam a roli</w:t>
      </w:r>
      <w:r w:rsidRPr="006A52AC">
        <w:t xml:space="preserve"> </w:t>
      </w:r>
      <w:r>
        <w:t>jako řídícího nebo podřízeného prvku, na výsledcích analýzy okolí prvků a na vztazích k ostatním účastníkům strukturálního vzoru (je v kolizi s řídícím prvkem, je v kolizi s řídícím prvkem další úrovně,…..)</w:t>
      </w:r>
    </w:p>
    <w:p w:rsidR="00BA507E" w:rsidRDefault="00562303" w:rsidP="005C6E4C">
      <w:pPr>
        <w:pStyle w:val="Nadpis3"/>
      </w:pPr>
      <w:bookmarkStart w:id="44" w:name="_Toc453337561"/>
      <w:bookmarkStart w:id="45" w:name="_Toc470561709"/>
      <w:r>
        <w:t xml:space="preserve">2.4.2  </w:t>
      </w:r>
      <w:r w:rsidR="00BA507E">
        <w:t>Vybrané základní typy strukturálních vzorů a jejich hlavní charakteristiky</w:t>
      </w:r>
      <w:bookmarkEnd w:id="44"/>
      <w:bookmarkEnd w:id="45"/>
    </w:p>
    <w:p w:rsidR="00F95D02" w:rsidRDefault="00F95D02" w:rsidP="005C6E4C">
      <w:r>
        <w:t xml:space="preserve">Na základě podrobných analýz byly ve vybraných situacích identifikovány strukturální vzory odpovídající jejich obecné definici. Byly rozčleněny podle geometrických typů řídících prvků, které jsou účastníky kolizí v jednotlivých situacích. Jejich přehled tvoří obsah </w:t>
      </w:r>
      <w:r w:rsidRPr="00233AE7">
        <w:t>přílohy č. 3.</w:t>
      </w:r>
      <w:r>
        <w:t xml:space="preserve"> Je samozřejmé, že tato příloha obsahuje jen omezený vzorek strukturálních vzorů, které</w:t>
      </w:r>
      <w:r w:rsidR="001562BE">
        <w:t xml:space="preserve"> </w:t>
      </w:r>
      <w:r>
        <w:t xml:space="preserve">odpovídají prioritám řešených situací. Je samozřejmé, že se jejich spektrum i komplexnost budou rozšiřovat analyzováním dalších typů složitějších kolizních situací a tříd mapových prvků, které budou automatizovaně generalizovány. Tyto komplexnější strukturální vzory budou představovat složité sítě a shluky, např. říční síť, síť pozemních komunikací a železnic, bloky budov a průjezdy sídlem a další vyšší struktury, jejich řešení je nad rámec tohoto projektu. </w:t>
      </w:r>
    </w:p>
    <w:p w:rsidR="00BA507E" w:rsidRDefault="00F95D02" w:rsidP="005C6E4C">
      <w:pPr>
        <w:ind w:firstLine="720"/>
      </w:pPr>
      <w:r w:rsidRPr="00233AE7">
        <w:t>Následující tabulka č. 1</w:t>
      </w:r>
      <w:r>
        <w:t xml:space="preserve"> obsahuje ukázku návrhů řešení několika strukturálních vzorů bodových prvků.</w:t>
      </w:r>
    </w:p>
    <w:p w:rsidR="00F95D02" w:rsidRDefault="00F95D02" w:rsidP="005C6E4C"/>
    <w:p w:rsidR="00BA507E" w:rsidRDefault="00A25144" w:rsidP="005C6E4C">
      <w:pPr>
        <w:sectPr w:rsidR="00BA507E" w:rsidSect="00A25144">
          <w:footerReference w:type="default" r:id="rId32"/>
          <w:pgSz w:w="11906" w:h="16838"/>
          <w:pgMar w:top="1417" w:right="1417" w:bottom="1417" w:left="1417" w:header="480" w:footer="17" w:gutter="0"/>
          <w:pgNumType w:start="1"/>
          <w:cols w:space="708"/>
        </w:sectPr>
      </w:pPr>
      <w:r>
        <w:t xml:space="preserve"> </w:t>
      </w:r>
    </w:p>
    <w:p w:rsidR="00BA507E" w:rsidRPr="007521B0" w:rsidRDefault="00F95D02" w:rsidP="005C6E4C">
      <w:pPr>
        <w:pStyle w:val="Nadpis4"/>
      </w:pPr>
      <w:bookmarkStart w:id="46" w:name="_Toc452478664"/>
      <w:r>
        <w:lastRenderedPageBreak/>
        <w:t>Ukázka základních typů strukturálních vzorů s řídícími bodovými prvky</w:t>
      </w:r>
      <w:bookmarkEnd w:id="46"/>
    </w:p>
    <w:p w:rsidR="00BA507E" w:rsidRPr="00426BE7" w:rsidRDefault="00BA507E" w:rsidP="005C6E4C">
      <w:pPr>
        <w:rPr>
          <w:rFonts w:eastAsia="Calibri"/>
        </w:rPr>
      </w:pPr>
      <w:r w:rsidRPr="00426BE7">
        <w:rPr>
          <w:rFonts w:eastAsia="Calibri"/>
        </w:rPr>
        <w:t>Bodové prvky</w:t>
      </w:r>
    </w:p>
    <w:tbl>
      <w:tblPr>
        <w:tblW w:w="0" w:type="auto"/>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0A0"/>
      </w:tblPr>
      <w:tblGrid>
        <w:gridCol w:w="670"/>
        <w:gridCol w:w="4071"/>
        <w:gridCol w:w="3096"/>
        <w:gridCol w:w="4320"/>
        <w:gridCol w:w="2063"/>
      </w:tblGrid>
      <w:tr w:rsidR="00BA507E" w:rsidRPr="0037633A" w:rsidTr="00FC6A69">
        <w:trPr>
          <w:tblHeader/>
        </w:trPr>
        <w:tc>
          <w:tcPr>
            <w:tcW w:w="670" w:type="dxa"/>
            <w:shd w:val="clear" w:color="auto" w:fill="C0504D" w:themeFill="accent2"/>
          </w:tcPr>
          <w:p w:rsidR="00BA507E" w:rsidRPr="00FC6A69" w:rsidRDefault="00BA507E" w:rsidP="005C6E4C"/>
        </w:tc>
        <w:tc>
          <w:tcPr>
            <w:tcW w:w="4071" w:type="dxa"/>
            <w:shd w:val="clear" w:color="auto" w:fill="C0504D" w:themeFill="accent2"/>
          </w:tcPr>
          <w:p w:rsidR="00BA507E" w:rsidRPr="00FC6A69" w:rsidRDefault="00BA507E" w:rsidP="005C6E4C">
            <w:r w:rsidRPr="00FC6A69">
              <w:t>Strukturální vzor</w:t>
            </w:r>
          </w:p>
        </w:tc>
        <w:tc>
          <w:tcPr>
            <w:tcW w:w="3096" w:type="dxa"/>
            <w:shd w:val="clear" w:color="auto" w:fill="C0504D" w:themeFill="accent2"/>
          </w:tcPr>
          <w:p w:rsidR="00BA507E" w:rsidRPr="00FC6A69" w:rsidRDefault="00BA507E" w:rsidP="005C6E4C">
            <w:r w:rsidRPr="00FC6A69">
              <w:t>Typické příznaky</w:t>
            </w:r>
          </w:p>
        </w:tc>
        <w:tc>
          <w:tcPr>
            <w:tcW w:w="4320" w:type="dxa"/>
            <w:shd w:val="clear" w:color="auto" w:fill="C0504D" w:themeFill="accent2"/>
          </w:tcPr>
          <w:p w:rsidR="00BA507E" w:rsidRPr="00FC6A69" w:rsidRDefault="00BA507E" w:rsidP="005C6E4C">
            <w:r w:rsidRPr="00FC6A69">
              <w:t>Algoritmy pro vyhledání vzoru v datovém modelu 1:10 000</w:t>
            </w:r>
          </w:p>
        </w:tc>
        <w:tc>
          <w:tcPr>
            <w:tcW w:w="2063" w:type="dxa"/>
            <w:shd w:val="clear" w:color="auto" w:fill="C0504D" w:themeFill="accent2"/>
          </w:tcPr>
          <w:p w:rsidR="00BA507E" w:rsidRPr="00FC6A69" w:rsidRDefault="00F95D02" w:rsidP="005C6E4C">
            <w:r w:rsidRPr="00F95D02">
              <w:t xml:space="preserve">Příklad výskytu </w:t>
            </w:r>
            <w:proofErr w:type="spellStart"/>
            <w:r w:rsidRPr="00F95D02">
              <w:t>strukt</w:t>
            </w:r>
            <w:proofErr w:type="spellEnd"/>
            <w:r w:rsidRPr="00F95D02">
              <w:t>. vzoru v generalizačních situacích</w:t>
            </w:r>
          </w:p>
        </w:tc>
      </w:tr>
      <w:tr w:rsidR="00F95D02" w:rsidRPr="0037633A" w:rsidTr="00F95D02">
        <w:tc>
          <w:tcPr>
            <w:tcW w:w="670" w:type="dxa"/>
            <w:vAlign w:val="center"/>
          </w:tcPr>
          <w:p w:rsidR="00F95D02" w:rsidRPr="00F95D02" w:rsidRDefault="00F95D02" w:rsidP="005C6E4C">
            <w:pPr>
              <w:rPr>
                <w:rFonts w:eastAsia="Calibri"/>
              </w:rPr>
            </w:pPr>
            <w:r w:rsidRPr="00F95D02">
              <w:t>B_</w:t>
            </w:r>
            <w:r w:rsidRPr="00F95D02">
              <w:rPr>
                <w:rFonts w:eastAsia="Calibri"/>
              </w:rPr>
              <w:t>1</w:t>
            </w:r>
          </w:p>
        </w:tc>
        <w:tc>
          <w:tcPr>
            <w:tcW w:w="4071" w:type="dxa"/>
          </w:tcPr>
          <w:p w:rsidR="00F95D02" w:rsidRPr="00F95D02" w:rsidRDefault="00F95D02" w:rsidP="005C6E4C">
            <w:pPr>
              <w:rPr>
                <w:rFonts w:eastAsia="Calibri"/>
              </w:rPr>
            </w:pPr>
            <w:r w:rsidRPr="00F95D02">
              <w:rPr>
                <w:rFonts w:eastAsia="Calibri"/>
              </w:rPr>
              <w:t xml:space="preserve">Blízké bodové prvky </w:t>
            </w:r>
            <w:r w:rsidRPr="00F95D02">
              <w:t xml:space="preserve">typu </w:t>
            </w:r>
            <w:r w:rsidRPr="00F95D02">
              <w:rPr>
                <w:i/>
              </w:rPr>
              <w:t>Kostel</w:t>
            </w:r>
            <w:r w:rsidRPr="00F95D02">
              <w:t xml:space="preserve"> a </w:t>
            </w:r>
            <w:r w:rsidRPr="00F95D02">
              <w:rPr>
                <w:i/>
              </w:rPr>
              <w:t>Trig. bod</w:t>
            </w:r>
            <w:r w:rsidRPr="00F95D02">
              <w:t xml:space="preserve"> leží</w:t>
            </w:r>
            <w:r w:rsidRPr="00F95D02">
              <w:rPr>
                <w:rFonts w:eastAsia="Calibri"/>
              </w:rPr>
              <w:t xml:space="preserve"> uvnitř areálového prvku </w:t>
            </w:r>
            <w:r w:rsidRPr="00F95D02">
              <w:rPr>
                <w:rFonts w:eastAsia="Calibri"/>
                <w:i/>
              </w:rPr>
              <w:t>Budova</w:t>
            </w:r>
            <w:r w:rsidRPr="00F95D02">
              <w:rPr>
                <w:rFonts w:eastAsia="Calibri"/>
              </w:rPr>
              <w:t xml:space="preserve"> druhu</w:t>
            </w:r>
            <w:r w:rsidRPr="00F95D02">
              <w:t xml:space="preserve"> </w:t>
            </w:r>
            <w:r w:rsidRPr="00F95D02">
              <w:rPr>
                <w:i/>
              </w:rPr>
              <w:t>K</w:t>
            </w:r>
            <w:r w:rsidRPr="00F95D02">
              <w:rPr>
                <w:rFonts w:eastAsia="Calibri"/>
                <w:i/>
              </w:rPr>
              <w:t>ostel</w:t>
            </w:r>
          </w:p>
        </w:tc>
        <w:tc>
          <w:tcPr>
            <w:tcW w:w="3096" w:type="dxa"/>
          </w:tcPr>
          <w:p w:rsidR="00F95D02" w:rsidRPr="00F95D02" w:rsidRDefault="00F95D02" w:rsidP="00BA618C">
            <w:pPr>
              <w:pStyle w:val="Odstavecseseznamem"/>
              <w:numPr>
                <w:ilvl w:val="0"/>
                <w:numId w:val="8"/>
              </w:numPr>
            </w:pPr>
            <w:r w:rsidRPr="00F95D02">
              <w:t xml:space="preserve">Sousedství bodových prvků </w:t>
            </w:r>
            <w:r w:rsidRPr="00F95D02">
              <w:rPr>
                <w:i/>
              </w:rPr>
              <w:t xml:space="preserve">Kostel </w:t>
            </w:r>
            <w:r w:rsidRPr="00F95D02">
              <w:t xml:space="preserve">a </w:t>
            </w:r>
            <w:r w:rsidRPr="00F95D02">
              <w:rPr>
                <w:i/>
              </w:rPr>
              <w:t>Trig. bod</w:t>
            </w:r>
          </w:p>
          <w:p w:rsidR="00F95D02" w:rsidRPr="00F95D02" w:rsidRDefault="00F95D02" w:rsidP="00BA618C">
            <w:pPr>
              <w:pStyle w:val="Odstavecseseznamem"/>
              <w:numPr>
                <w:ilvl w:val="0"/>
                <w:numId w:val="8"/>
              </w:numPr>
            </w:pPr>
            <w:r w:rsidRPr="00F95D02">
              <w:t xml:space="preserve">Blízkost bodových prvků </w:t>
            </w:r>
            <w:r w:rsidRPr="00F95D02">
              <w:rPr>
                <w:i/>
              </w:rPr>
              <w:t xml:space="preserve">Kostel </w:t>
            </w:r>
            <w:r w:rsidRPr="00F95D02">
              <w:t xml:space="preserve">a </w:t>
            </w:r>
            <w:r w:rsidRPr="00F95D02">
              <w:rPr>
                <w:i/>
              </w:rPr>
              <w:t>Trig. bod</w:t>
            </w:r>
          </w:p>
          <w:p w:rsidR="00F95D02" w:rsidRPr="00F95D02" w:rsidRDefault="00F95D02" w:rsidP="00BA618C">
            <w:pPr>
              <w:pStyle w:val="Odstavecseseznamem"/>
              <w:numPr>
                <w:ilvl w:val="0"/>
                <w:numId w:val="8"/>
              </w:numPr>
            </w:pPr>
            <w:r w:rsidRPr="00F95D02">
              <w:t xml:space="preserve">Výskyt bodových prvků </w:t>
            </w:r>
            <w:r w:rsidRPr="00F95D02">
              <w:rPr>
                <w:i/>
              </w:rPr>
              <w:t>Kostel</w:t>
            </w:r>
            <w:r w:rsidRPr="00F95D02">
              <w:t xml:space="preserve"> a </w:t>
            </w:r>
            <w:r w:rsidRPr="00F95D02">
              <w:rPr>
                <w:i/>
              </w:rPr>
              <w:t>Trig. bod</w:t>
            </w:r>
            <w:r w:rsidRPr="00F95D02">
              <w:t xml:space="preserve"> uvnitř areálu prvku </w:t>
            </w:r>
            <w:r w:rsidRPr="00F95D02">
              <w:rPr>
                <w:i/>
              </w:rPr>
              <w:t>Budova</w:t>
            </w:r>
            <w:r w:rsidRPr="00F95D02">
              <w:t xml:space="preserve"> druhu </w:t>
            </w:r>
            <w:r w:rsidRPr="00F95D02">
              <w:rPr>
                <w:i/>
              </w:rPr>
              <w:t>Kostel</w:t>
            </w:r>
          </w:p>
        </w:tc>
        <w:tc>
          <w:tcPr>
            <w:tcW w:w="4320" w:type="dxa"/>
          </w:tcPr>
          <w:p w:rsidR="00F95D02" w:rsidRPr="00F95D02" w:rsidRDefault="00F95D02" w:rsidP="00BA618C">
            <w:pPr>
              <w:pStyle w:val="Odstavecseseznamem"/>
              <w:numPr>
                <w:ilvl w:val="0"/>
                <w:numId w:val="9"/>
              </w:numPr>
            </w:pPr>
            <w:r w:rsidRPr="00F95D02">
              <w:t xml:space="preserve">Vyhledání bodového prvku typu </w:t>
            </w:r>
            <w:r w:rsidRPr="00F95D02">
              <w:rPr>
                <w:i/>
              </w:rPr>
              <w:t>Trig. bod</w:t>
            </w:r>
            <w:r w:rsidRPr="00F95D02">
              <w:t xml:space="preserve"> ležícího uvnitř areálu prvku </w:t>
            </w:r>
            <w:r w:rsidRPr="00F95D02">
              <w:rPr>
                <w:i/>
              </w:rPr>
              <w:t>Budova</w:t>
            </w:r>
            <w:r w:rsidRPr="00F95D02">
              <w:t xml:space="preserve"> druhu </w:t>
            </w:r>
            <w:r w:rsidRPr="00F95D02">
              <w:rPr>
                <w:i/>
              </w:rPr>
              <w:t>Kostel</w:t>
            </w:r>
          </w:p>
          <w:p w:rsidR="00F95D02" w:rsidRPr="00F95D02" w:rsidRDefault="00F95D02" w:rsidP="00BA618C">
            <w:pPr>
              <w:pStyle w:val="Odstavecseseznamem"/>
              <w:numPr>
                <w:ilvl w:val="0"/>
                <w:numId w:val="9"/>
              </w:numPr>
            </w:pPr>
            <w:r w:rsidRPr="00F95D02">
              <w:t xml:space="preserve">Určení vzdálenosti mezi </w:t>
            </w:r>
            <w:r w:rsidRPr="00F95D02">
              <w:rPr>
                <w:i/>
              </w:rPr>
              <w:t>Trig. bodem</w:t>
            </w:r>
            <w:r w:rsidRPr="00F95D02">
              <w:t xml:space="preserve"> a </w:t>
            </w:r>
            <w:proofErr w:type="spellStart"/>
            <w:r w:rsidRPr="00F95D02">
              <w:t>centroidem</w:t>
            </w:r>
            <w:proofErr w:type="spellEnd"/>
            <w:r w:rsidRPr="00F95D02">
              <w:t xml:space="preserve"> areálu prvku </w:t>
            </w:r>
            <w:r w:rsidRPr="00F95D02">
              <w:rPr>
                <w:i/>
              </w:rPr>
              <w:t>Budova</w:t>
            </w:r>
            <w:r w:rsidRPr="00F95D02">
              <w:t xml:space="preserve"> - </w:t>
            </w:r>
            <w:r w:rsidRPr="00F95D02">
              <w:rPr>
                <w:i/>
              </w:rPr>
              <w:t>Kostel</w:t>
            </w:r>
          </w:p>
          <w:p w:rsidR="00F95D02" w:rsidRPr="00F95D02" w:rsidRDefault="00F95D02" w:rsidP="00BA618C">
            <w:pPr>
              <w:pStyle w:val="Odstavecseseznamem"/>
              <w:numPr>
                <w:ilvl w:val="0"/>
                <w:numId w:val="9"/>
              </w:numPr>
            </w:pPr>
            <w:r w:rsidRPr="00F95D02">
              <w:t>Je-li hodnota vzdálenosti mezi bodovými prvky menší, než je práh stanovený v metodice Nmet2, je situace identifikována jako strukturální vzor B_1</w:t>
            </w:r>
          </w:p>
        </w:tc>
        <w:tc>
          <w:tcPr>
            <w:tcW w:w="2063" w:type="dxa"/>
          </w:tcPr>
          <w:p w:rsidR="00F95D02" w:rsidRPr="00DC68D8" w:rsidRDefault="00F95D02" w:rsidP="005C6E4C">
            <w:r w:rsidRPr="00DC68D8">
              <w:t>6</w:t>
            </w:r>
          </w:p>
        </w:tc>
      </w:tr>
      <w:tr w:rsidR="00F95D02" w:rsidRPr="0037633A" w:rsidTr="00F95D02">
        <w:tc>
          <w:tcPr>
            <w:tcW w:w="670" w:type="dxa"/>
            <w:vAlign w:val="center"/>
          </w:tcPr>
          <w:p w:rsidR="00F95D02" w:rsidRPr="00F95D02" w:rsidRDefault="00F95D02" w:rsidP="005C6E4C">
            <w:pPr>
              <w:rPr>
                <w:rFonts w:eastAsia="Calibri"/>
              </w:rPr>
            </w:pPr>
            <w:r w:rsidRPr="00F95D02">
              <w:t>B_</w:t>
            </w:r>
            <w:r w:rsidRPr="00F95D02">
              <w:rPr>
                <w:rFonts w:eastAsia="Calibri"/>
              </w:rPr>
              <w:t>2</w:t>
            </w:r>
          </w:p>
        </w:tc>
        <w:tc>
          <w:tcPr>
            <w:tcW w:w="4071" w:type="dxa"/>
          </w:tcPr>
          <w:p w:rsidR="00F95D02" w:rsidRPr="00F95D02" w:rsidRDefault="00F95D02" w:rsidP="005C6E4C">
            <w:pPr>
              <w:rPr>
                <w:rFonts w:eastAsia="Calibri"/>
              </w:rPr>
            </w:pPr>
            <w:r w:rsidRPr="00F95D02">
              <w:rPr>
                <w:rFonts w:eastAsia="Calibri"/>
              </w:rPr>
              <w:t xml:space="preserve">Prvek </w:t>
            </w:r>
            <w:r w:rsidRPr="00F95D02">
              <w:t xml:space="preserve">typu </w:t>
            </w:r>
            <w:r w:rsidRPr="00F95D02">
              <w:rPr>
                <w:i/>
              </w:rPr>
              <w:t>B</w:t>
            </w:r>
            <w:r w:rsidRPr="00F95D02">
              <w:rPr>
                <w:rFonts w:eastAsia="Calibri"/>
                <w:i/>
              </w:rPr>
              <w:t xml:space="preserve">udova </w:t>
            </w:r>
            <w:r w:rsidRPr="00F95D02">
              <w:rPr>
                <w:rFonts w:eastAsia="Calibri"/>
              </w:rPr>
              <w:t>v blízkos</w:t>
            </w:r>
            <w:r w:rsidRPr="00F95D02">
              <w:t xml:space="preserve">ti linie sousedícího prvku </w:t>
            </w:r>
            <w:r w:rsidRPr="00F95D02">
              <w:rPr>
                <w:i/>
              </w:rPr>
              <w:t>Komunikace</w:t>
            </w:r>
            <w:r w:rsidRPr="00F95D02">
              <w:t>, který je prvním prvkem u hranice i</w:t>
            </w:r>
            <w:r w:rsidRPr="00F95D02">
              <w:rPr>
                <w:rFonts w:eastAsia="Calibri"/>
              </w:rPr>
              <w:t>ntravilánu</w:t>
            </w:r>
            <w:r w:rsidRPr="00F95D02">
              <w:t xml:space="preserve"> a leží podél prvku </w:t>
            </w:r>
            <w:r w:rsidRPr="00F95D02">
              <w:rPr>
                <w:i/>
              </w:rPr>
              <w:t>Průtah komunikace sídlem</w:t>
            </w:r>
            <w:r w:rsidRPr="00F95D02">
              <w:t xml:space="preserve"> </w:t>
            </w:r>
          </w:p>
        </w:tc>
        <w:tc>
          <w:tcPr>
            <w:tcW w:w="3096" w:type="dxa"/>
          </w:tcPr>
          <w:p w:rsidR="00F95D02" w:rsidRPr="00F95D02" w:rsidRDefault="00F95D02" w:rsidP="00BA618C">
            <w:pPr>
              <w:pStyle w:val="Odstavecseseznamem"/>
              <w:numPr>
                <w:ilvl w:val="0"/>
                <w:numId w:val="10"/>
              </w:numPr>
            </w:pPr>
            <w:r w:rsidRPr="00F95D02">
              <w:t xml:space="preserve">Blízkost hrany areálu </w:t>
            </w:r>
            <w:r w:rsidRPr="00F95D02">
              <w:rPr>
                <w:i/>
              </w:rPr>
              <w:t xml:space="preserve">Budova </w:t>
            </w:r>
            <w:r w:rsidRPr="00F95D02">
              <w:t xml:space="preserve">a  liniového prvku </w:t>
            </w:r>
            <w:r w:rsidRPr="00F95D02">
              <w:rPr>
                <w:i/>
              </w:rPr>
              <w:t>Průtah sídlem</w:t>
            </w:r>
          </w:p>
          <w:p w:rsidR="00F95D02" w:rsidRPr="00F95D02" w:rsidRDefault="00F95D02" w:rsidP="00BA618C">
            <w:pPr>
              <w:pStyle w:val="Odstavecseseznamem"/>
              <w:numPr>
                <w:ilvl w:val="0"/>
                <w:numId w:val="10"/>
              </w:numPr>
            </w:pPr>
            <w:r w:rsidRPr="00F95D02">
              <w:t xml:space="preserve">Blízkost hrany areálu </w:t>
            </w:r>
            <w:r w:rsidRPr="00F95D02">
              <w:rPr>
                <w:i/>
              </w:rPr>
              <w:t xml:space="preserve">Budova </w:t>
            </w:r>
            <w:r w:rsidRPr="00F95D02">
              <w:t>k sousedící hranici intravilánu</w:t>
            </w:r>
          </w:p>
          <w:p w:rsidR="00F95D02" w:rsidRPr="00F95D02" w:rsidRDefault="00F95D02" w:rsidP="00BA618C">
            <w:pPr>
              <w:pStyle w:val="Odstavecseseznamem"/>
              <w:numPr>
                <w:ilvl w:val="0"/>
                <w:numId w:val="10"/>
              </w:numPr>
            </w:pPr>
            <w:r w:rsidRPr="00F95D02">
              <w:t xml:space="preserve">Prázdný prostor mezi hranou </w:t>
            </w:r>
            <w:r w:rsidRPr="00F95D02">
              <w:rPr>
                <w:i/>
              </w:rPr>
              <w:t>Budova</w:t>
            </w:r>
            <w:r w:rsidRPr="00F95D02">
              <w:t xml:space="preserve"> a hranicí intravilánu</w:t>
            </w:r>
          </w:p>
          <w:p w:rsidR="00F95D02" w:rsidRPr="00F95D02" w:rsidRDefault="00F95D02" w:rsidP="00BA618C">
            <w:pPr>
              <w:pStyle w:val="Odstavecseseznamem"/>
              <w:numPr>
                <w:ilvl w:val="0"/>
                <w:numId w:val="10"/>
              </w:numPr>
            </w:pPr>
            <w:r w:rsidRPr="00F95D02">
              <w:t xml:space="preserve">Výskyt areálu </w:t>
            </w:r>
            <w:r w:rsidRPr="00F95D02">
              <w:rPr>
                <w:i/>
              </w:rPr>
              <w:t xml:space="preserve">Budova </w:t>
            </w:r>
            <w:r w:rsidRPr="00F95D02">
              <w:t>uvnitř areálu intravilánu</w:t>
            </w:r>
          </w:p>
        </w:tc>
        <w:tc>
          <w:tcPr>
            <w:tcW w:w="4320" w:type="dxa"/>
          </w:tcPr>
          <w:p w:rsidR="00F95D02" w:rsidRPr="00F95D02" w:rsidRDefault="00F95D02" w:rsidP="00BA618C">
            <w:pPr>
              <w:pStyle w:val="Odstavecseseznamem"/>
              <w:numPr>
                <w:ilvl w:val="0"/>
                <w:numId w:val="10"/>
              </w:numPr>
            </w:pPr>
            <w:r w:rsidRPr="00F95D02">
              <w:t xml:space="preserve">Výpočet jednostranného </w:t>
            </w:r>
            <w:proofErr w:type="spellStart"/>
            <w:r w:rsidRPr="00F95D02">
              <w:t>bufferu</w:t>
            </w:r>
            <w:proofErr w:type="spellEnd"/>
            <w:r w:rsidRPr="00F95D02">
              <w:t xml:space="preserve"> kolem hranice liniového prvků </w:t>
            </w:r>
            <w:r w:rsidRPr="00F95D02">
              <w:rPr>
                <w:i/>
              </w:rPr>
              <w:t>Průtah komunikace sídlem</w:t>
            </w:r>
            <w:r w:rsidRPr="00F95D02">
              <w:t xml:space="preserve"> směrem od </w:t>
            </w:r>
            <w:r w:rsidRPr="00F95D02">
              <w:rPr>
                <w:i/>
              </w:rPr>
              <w:t>Průtahu</w:t>
            </w:r>
            <w:r w:rsidRPr="00F95D02">
              <w:t xml:space="preserve"> a jednostranného </w:t>
            </w:r>
            <w:proofErr w:type="spellStart"/>
            <w:r w:rsidRPr="00F95D02">
              <w:t>buferu</w:t>
            </w:r>
            <w:proofErr w:type="spellEnd"/>
            <w:r w:rsidRPr="00F95D02">
              <w:t xml:space="preserve"> kolem obálky hranic intravilánu směrem dovnitř areálu sídla. Šířka obou </w:t>
            </w:r>
            <w:proofErr w:type="spellStart"/>
            <w:r w:rsidRPr="00F95D02">
              <w:t>bufferů</w:t>
            </w:r>
            <w:proofErr w:type="spellEnd"/>
            <w:r w:rsidRPr="00F95D02">
              <w:t xml:space="preserve"> je stanovena v Nmet2.</w:t>
            </w:r>
          </w:p>
          <w:p w:rsidR="00F95D02" w:rsidRPr="00F95D02" w:rsidRDefault="00F95D02" w:rsidP="00BA618C">
            <w:pPr>
              <w:pStyle w:val="Odstavecseseznamem"/>
              <w:numPr>
                <w:ilvl w:val="0"/>
                <w:numId w:val="10"/>
              </w:numPr>
            </w:pPr>
            <w:r w:rsidRPr="00F95D02">
              <w:t xml:space="preserve">Výpočet průniku obou </w:t>
            </w:r>
            <w:proofErr w:type="spellStart"/>
            <w:r w:rsidRPr="00F95D02">
              <w:t>bufferů</w:t>
            </w:r>
            <w:proofErr w:type="spellEnd"/>
            <w:r w:rsidRPr="00F95D02">
              <w:t xml:space="preserve"> a vyhledání prvků typu </w:t>
            </w:r>
            <w:r w:rsidRPr="00F95D02">
              <w:rPr>
                <w:i/>
              </w:rPr>
              <w:t>Budova</w:t>
            </w:r>
            <w:r w:rsidRPr="00F95D02">
              <w:t>, které leží uvnitř tohoto průniku</w:t>
            </w:r>
          </w:p>
          <w:p w:rsidR="00F95D02" w:rsidRPr="00F95D02" w:rsidRDefault="00F95D02" w:rsidP="00BA618C">
            <w:pPr>
              <w:pStyle w:val="Odstavecseseznamem"/>
              <w:numPr>
                <w:ilvl w:val="0"/>
                <w:numId w:val="10"/>
              </w:numPr>
            </w:pPr>
            <w:r w:rsidRPr="00F95D02">
              <w:t xml:space="preserve">Výpočet vzdáleností prvků typu </w:t>
            </w:r>
            <w:r w:rsidRPr="00F95D02">
              <w:rPr>
                <w:i/>
              </w:rPr>
              <w:t xml:space="preserve">Budova </w:t>
            </w:r>
            <w:r w:rsidRPr="00F95D02">
              <w:t xml:space="preserve">od liniových prvků </w:t>
            </w:r>
            <w:r w:rsidRPr="00F95D02">
              <w:rPr>
                <w:i/>
              </w:rPr>
              <w:lastRenderedPageBreak/>
              <w:t>Hranice intravilánu</w:t>
            </w:r>
            <w:r w:rsidRPr="00F95D02">
              <w:t xml:space="preserve"> a </w:t>
            </w:r>
            <w:r w:rsidRPr="00F95D02">
              <w:rPr>
                <w:i/>
              </w:rPr>
              <w:t>Průtah sídlem</w:t>
            </w:r>
            <w:r w:rsidRPr="00F95D02">
              <w:t>.</w:t>
            </w:r>
          </w:p>
          <w:p w:rsidR="00F95D02" w:rsidRPr="00F95D02" w:rsidRDefault="00F95D02" w:rsidP="00BA618C">
            <w:pPr>
              <w:pStyle w:val="Odstavecseseznamem"/>
              <w:numPr>
                <w:ilvl w:val="0"/>
                <w:numId w:val="10"/>
              </w:numPr>
            </w:pPr>
            <w:r w:rsidRPr="00F95D02">
              <w:t xml:space="preserve">Výběr prvku </w:t>
            </w:r>
            <w:r w:rsidRPr="00F95D02">
              <w:rPr>
                <w:i/>
              </w:rPr>
              <w:t>Budova</w:t>
            </w:r>
            <w:r w:rsidRPr="00F95D02">
              <w:t xml:space="preserve">, který je nejbližším sousedem </w:t>
            </w:r>
            <w:r w:rsidRPr="00F95D02">
              <w:rPr>
                <w:i/>
              </w:rPr>
              <w:t>Hranice intravilánu</w:t>
            </w:r>
            <w:r w:rsidRPr="00F95D02">
              <w:t xml:space="preserve"> (tzn. mezi prvkem </w:t>
            </w:r>
            <w:r w:rsidRPr="00F95D02">
              <w:rPr>
                <w:i/>
              </w:rPr>
              <w:t>Budova</w:t>
            </w:r>
            <w:r w:rsidRPr="00F95D02">
              <w:t xml:space="preserve"> a liniovými prvkem </w:t>
            </w:r>
            <w:r w:rsidRPr="00F95D02">
              <w:rPr>
                <w:i/>
              </w:rPr>
              <w:t>Hranice intravilánu</w:t>
            </w:r>
            <w:r w:rsidRPr="00F95D02">
              <w:t xml:space="preserve"> nebo její obálkou se mohou vyskytnout pouze stanovené liniové prvky komunikace, vo</w:t>
            </w:r>
            <w:r w:rsidR="00026774">
              <w:t>d</w:t>
            </w:r>
            <w:r w:rsidRPr="00F95D02">
              <w:t>stva a hranice porostů)</w:t>
            </w:r>
          </w:p>
          <w:p w:rsidR="00F95D02" w:rsidRPr="00F95D02" w:rsidRDefault="00F95D02" w:rsidP="00BA618C">
            <w:pPr>
              <w:pStyle w:val="Odstavecseseznamem"/>
              <w:numPr>
                <w:ilvl w:val="0"/>
                <w:numId w:val="10"/>
              </w:numPr>
            </w:pPr>
            <w:r w:rsidRPr="00F95D02">
              <w:t xml:space="preserve">Prvek </w:t>
            </w:r>
            <w:r w:rsidRPr="00F95D02">
              <w:rPr>
                <w:i/>
              </w:rPr>
              <w:t>Budova</w:t>
            </w:r>
            <w:r w:rsidRPr="00F95D02">
              <w:t>, který vyhovuje výběrovým kriteriím, je představitelem strukturálního vzoru B_2</w:t>
            </w:r>
          </w:p>
        </w:tc>
        <w:tc>
          <w:tcPr>
            <w:tcW w:w="2063" w:type="dxa"/>
          </w:tcPr>
          <w:p w:rsidR="00F95D02" w:rsidRPr="00DC68D8" w:rsidRDefault="00F95D02" w:rsidP="005C6E4C">
            <w:r w:rsidRPr="00DC68D8">
              <w:lastRenderedPageBreak/>
              <w:t>4</w:t>
            </w:r>
          </w:p>
        </w:tc>
      </w:tr>
      <w:tr w:rsidR="00F95D02" w:rsidRPr="0037633A" w:rsidTr="00F95D02">
        <w:tc>
          <w:tcPr>
            <w:tcW w:w="670" w:type="dxa"/>
            <w:vAlign w:val="center"/>
          </w:tcPr>
          <w:p w:rsidR="00F95D02" w:rsidRPr="00F95D02" w:rsidRDefault="00F95D02" w:rsidP="005C6E4C">
            <w:pPr>
              <w:rPr>
                <w:rFonts w:eastAsia="Calibri"/>
              </w:rPr>
            </w:pPr>
            <w:r w:rsidRPr="00F95D02">
              <w:lastRenderedPageBreak/>
              <w:t>B_</w:t>
            </w:r>
            <w:r w:rsidRPr="00F95D02">
              <w:rPr>
                <w:rFonts w:eastAsia="Calibri"/>
              </w:rPr>
              <w:t>3</w:t>
            </w:r>
          </w:p>
        </w:tc>
        <w:tc>
          <w:tcPr>
            <w:tcW w:w="4071" w:type="dxa"/>
          </w:tcPr>
          <w:p w:rsidR="00F95D02" w:rsidRPr="00F95D02" w:rsidRDefault="00F95D02" w:rsidP="005C6E4C">
            <w:pPr>
              <w:rPr>
                <w:rFonts w:eastAsia="Calibri"/>
              </w:rPr>
            </w:pPr>
            <w:r w:rsidRPr="00F95D02">
              <w:rPr>
                <w:rFonts w:eastAsia="Calibri"/>
              </w:rPr>
              <w:t xml:space="preserve">Prvek </w:t>
            </w:r>
            <w:r w:rsidRPr="00F95D02">
              <w:t xml:space="preserve">typu </w:t>
            </w:r>
            <w:r w:rsidRPr="00F95D02">
              <w:rPr>
                <w:i/>
              </w:rPr>
              <w:t>B</w:t>
            </w:r>
            <w:r w:rsidRPr="00F95D02">
              <w:rPr>
                <w:rFonts w:eastAsia="Calibri"/>
                <w:i/>
              </w:rPr>
              <w:t>udova</w:t>
            </w:r>
            <w:r w:rsidRPr="00F95D02">
              <w:rPr>
                <w:rFonts w:eastAsia="Calibri"/>
              </w:rPr>
              <w:t xml:space="preserve"> v blízkosti </w:t>
            </w:r>
            <w:r w:rsidRPr="00F95D02">
              <w:t xml:space="preserve">linie </w:t>
            </w:r>
            <w:r w:rsidRPr="00F95D02">
              <w:rPr>
                <w:i/>
              </w:rPr>
              <w:t>K</w:t>
            </w:r>
            <w:r w:rsidRPr="00F95D02">
              <w:rPr>
                <w:rFonts w:eastAsia="Calibri"/>
                <w:i/>
              </w:rPr>
              <w:t>omunikace</w:t>
            </w:r>
            <w:r w:rsidRPr="00F95D02">
              <w:rPr>
                <w:rFonts w:eastAsia="Calibri"/>
              </w:rPr>
              <w:t xml:space="preserve">, </w:t>
            </w:r>
            <w:r w:rsidRPr="00F95D02">
              <w:t xml:space="preserve">jehož hrana </w:t>
            </w:r>
            <w:r w:rsidRPr="00F95D02">
              <w:rPr>
                <w:rFonts w:eastAsia="Calibri"/>
              </w:rPr>
              <w:t xml:space="preserve">s ní má </w:t>
            </w:r>
            <w:r w:rsidRPr="00F95D02">
              <w:t xml:space="preserve">v daném úseku </w:t>
            </w:r>
            <w:r w:rsidRPr="00F95D02">
              <w:rPr>
                <w:rFonts w:eastAsia="Calibri"/>
              </w:rPr>
              <w:t>stejnou orientaci</w:t>
            </w:r>
          </w:p>
        </w:tc>
        <w:tc>
          <w:tcPr>
            <w:tcW w:w="3096" w:type="dxa"/>
          </w:tcPr>
          <w:p w:rsidR="00F95D02" w:rsidRPr="00F95D02" w:rsidRDefault="00F95D02" w:rsidP="00BA618C">
            <w:pPr>
              <w:pStyle w:val="Odstavecseseznamem"/>
              <w:numPr>
                <w:ilvl w:val="0"/>
                <w:numId w:val="10"/>
              </w:numPr>
            </w:pPr>
            <w:r w:rsidRPr="00F95D02">
              <w:t xml:space="preserve">Orientace hrany prvku </w:t>
            </w:r>
            <w:r w:rsidRPr="00F95D02">
              <w:rPr>
                <w:i/>
              </w:rPr>
              <w:t xml:space="preserve">Budova </w:t>
            </w:r>
            <w:r w:rsidRPr="00F95D02">
              <w:t xml:space="preserve">je v dané toleranci stejná jako orientace přilehlý úseku prvku </w:t>
            </w:r>
            <w:r w:rsidRPr="00F95D02">
              <w:rPr>
                <w:i/>
              </w:rPr>
              <w:t>Průtah komunikace sídlem</w:t>
            </w:r>
          </w:p>
        </w:tc>
        <w:tc>
          <w:tcPr>
            <w:tcW w:w="4320" w:type="dxa"/>
          </w:tcPr>
          <w:p w:rsidR="00F95D02" w:rsidRPr="00F95D02" w:rsidRDefault="00F95D02" w:rsidP="00BA618C">
            <w:pPr>
              <w:pStyle w:val="Odstavecseseznamem"/>
              <w:numPr>
                <w:ilvl w:val="0"/>
                <w:numId w:val="10"/>
              </w:numPr>
            </w:pPr>
            <w:r w:rsidRPr="00F95D02">
              <w:t xml:space="preserve">Výpočet </w:t>
            </w:r>
            <w:proofErr w:type="spellStart"/>
            <w:r w:rsidRPr="00F95D02">
              <w:t>proximity</w:t>
            </w:r>
            <w:proofErr w:type="spellEnd"/>
            <w:r w:rsidRPr="00F95D02">
              <w:t xml:space="preserve"> grafu pro prvky typu budova a liniového prvku třídy </w:t>
            </w:r>
            <w:r w:rsidRPr="00F95D02">
              <w:rPr>
                <w:i/>
              </w:rPr>
              <w:t>Komunikace</w:t>
            </w:r>
          </w:p>
          <w:p w:rsidR="00F95D02" w:rsidRPr="00F95D02" w:rsidRDefault="00F95D02" w:rsidP="00BA618C">
            <w:pPr>
              <w:pStyle w:val="Odstavecseseznamem"/>
              <w:numPr>
                <w:ilvl w:val="0"/>
                <w:numId w:val="10"/>
              </w:numPr>
            </w:pPr>
            <w:r w:rsidRPr="00F95D02">
              <w:t xml:space="preserve">Jsou li hodnoty vzdáleností počátečního a koncového bodu hrany prvku </w:t>
            </w:r>
            <w:r w:rsidRPr="00F95D02">
              <w:rPr>
                <w:i/>
              </w:rPr>
              <w:t xml:space="preserve">Budova </w:t>
            </w:r>
            <w:r w:rsidRPr="00F95D02">
              <w:t xml:space="preserve">od liniového prvku třídy </w:t>
            </w:r>
            <w:r w:rsidRPr="00F95D02">
              <w:rPr>
                <w:i/>
              </w:rPr>
              <w:t xml:space="preserve">Komunikace </w:t>
            </w:r>
            <w:r w:rsidRPr="00F95D02">
              <w:t xml:space="preserve">přibližně stejné (jejich rozdíl je menší než je hodnota stanovená v Nmet2), jsou orientace nejbližší hrany prvku </w:t>
            </w:r>
            <w:r w:rsidRPr="00F95D02">
              <w:rPr>
                <w:i/>
              </w:rPr>
              <w:t xml:space="preserve">Budova </w:t>
            </w:r>
            <w:r w:rsidRPr="00F95D02">
              <w:t xml:space="preserve">a nejbližšího úseku liniového prvku třídy </w:t>
            </w:r>
            <w:r w:rsidRPr="00F95D02">
              <w:rPr>
                <w:i/>
              </w:rPr>
              <w:t xml:space="preserve">Komunikace </w:t>
            </w:r>
            <w:r w:rsidRPr="00F95D02">
              <w:lastRenderedPageBreak/>
              <w:t xml:space="preserve">s danou tolerancí stejné. Zúčastněný prvek typu </w:t>
            </w:r>
            <w:r w:rsidRPr="00F95D02">
              <w:rPr>
                <w:i/>
              </w:rPr>
              <w:t xml:space="preserve">Budova </w:t>
            </w:r>
            <w:r w:rsidRPr="00F95D02">
              <w:t xml:space="preserve">a souběžný prvek třídy </w:t>
            </w:r>
            <w:r w:rsidRPr="00F95D02">
              <w:rPr>
                <w:i/>
              </w:rPr>
              <w:t>Komunikace</w:t>
            </w:r>
            <w:r w:rsidRPr="00F95D02">
              <w:t xml:space="preserve"> tvoří strukturální vzor B_3.</w:t>
            </w:r>
          </w:p>
        </w:tc>
        <w:tc>
          <w:tcPr>
            <w:tcW w:w="2063" w:type="dxa"/>
          </w:tcPr>
          <w:p w:rsidR="00F95D02" w:rsidRPr="00DC68D8" w:rsidRDefault="00F95D02" w:rsidP="005C6E4C">
            <w:r w:rsidRPr="00DC68D8">
              <w:lastRenderedPageBreak/>
              <w:t>17</w:t>
            </w:r>
          </w:p>
        </w:tc>
      </w:tr>
      <w:tr w:rsidR="00F95D02" w:rsidRPr="0037633A" w:rsidTr="00F95D02">
        <w:tc>
          <w:tcPr>
            <w:tcW w:w="670" w:type="dxa"/>
            <w:vAlign w:val="center"/>
          </w:tcPr>
          <w:p w:rsidR="00F95D02" w:rsidRPr="00F95D02" w:rsidRDefault="00F95D02" w:rsidP="005C6E4C">
            <w:pPr>
              <w:rPr>
                <w:rFonts w:eastAsia="Calibri"/>
              </w:rPr>
            </w:pPr>
            <w:r w:rsidRPr="00F95D02">
              <w:lastRenderedPageBreak/>
              <w:t>B_</w:t>
            </w:r>
            <w:r w:rsidRPr="00F95D02">
              <w:rPr>
                <w:rFonts w:eastAsia="Calibri"/>
              </w:rPr>
              <w:t>4</w:t>
            </w:r>
          </w:p>
        </w:tc>
        <w:tc>
          <w:tcPr>
            <w:tcW w:w="4071" w:type="dxa"/>
          </w:tcPr>
          <w:p w:rsidR="00F95D02" w:rsidRPr="00F95D02" w:rsidRDefault="00F95D02" w:rsidP="005C6E4C">
            <w:pPr>
              <w:rPr>
                <w:rFonts w:eastAsia="Calibri"/>
              </w:rPr>
            </w:pPr>
            <w:r w:rsidRPr="00F95D02">
              <w:rPr>
                <w:rFonts w:eastAsia="Calibri"/>
              </w:rPr>
              <w:t xml:space="preserve">Skupina </w:t>
            </w:r>
            <w:r w:rsidRPr="00F95D02">
              <w:t xml:space="preserve">blízkých </w:t>
            </w:r>
            <w:r w:rsidRPr="00F95D02">
              <w:rPr>
                <w:rFonts w:eastAsia="Calibri"/>
              </w:rPr>
              <w:t>prvků</w:t>
            </w:r>
            <w:r w:rsidRPr="00F95D02">
              <w:t xml:space="preserve"> typu </w:t>
            </w:r>
            <w:r w:rsidRPr="00F95D02">
              <w:rPr>
                <w:i/>
              </w:rPr>
              <w:t>Budova</w:t>
            </w:r>
            <w:r w:rsidRPr="00F95D02">
              <w:rPr>
                <w:rFonts w:eastAsia="Calibri"/>
              </w:rPr>
              <w:t xml:space="preserve">, jejichž prostorové uspořádání </w:t>
            </w:r>
            <w:r w:rsidRPr="00F95D02">
              <w:t xml:space="preserve">a orientace hran </w:t>
            </w:r>
            <w:r w:rsidRPr="00F95D02">
              <w:rPr>
                <w:rFonts w:eastAsia="Calibri"/>
              </w:rPr>
              <w:t xml:space="preserve">sleduje </w:t>
            </w:r>
            <w:r w:rsidRPr="00F95D02">
              <w:t xml:space="preserve">obecnou </w:t>
            </w:r>
            <w:r w:rsidRPr="00F95D02">
              <w:rPr>
                <w:rFonts w:eastAsia="Calibri"/>
              </w:rPr>
              <w:t>hladkou křivku</w:t>
            </w:r>
          </w:p>
        </w:tc>
        <w:tc>
          <w:tcPr>
            <w:tcW w:w="3096" w:type="dxa"/>
          </w:tcPr>
          <w:p w:rsidR="00F95D02" w:rsidRPr="00F95D02" w:rsidRDefault="00F95D02" w:rsidP="00BA618C">
            <w:pPr>
              <w:pStyle w:val="Odstavecseseznamem"/>
              <w:numPr>
                <w:ilvl w:val="0"/>
                <w:numId w:val="10"/>
              </w:numPr>
            </w:pPr>
            <w:r w:rsidRPr="00F95D02">
              <w:t>Prvky Budova tvoří shluk areálových prvků</w:t>
            </w:r>
          </w:p>
          <w:p w:rsidR="00F95D02" w:rsidRPr="00F95D02" w:rsidRDefault="00F95D02" w:rsidP="00BA618C">
            <w:pPr>
              <w:pStyle w:val="Odstavecseseznamem"/>
              <w:numPr>
                <w:ilvl w:val="0"/>
                <w:numId w:val="10"/>
              </w:numPr>
            </w:pPr>
            <w:r w:rsidRPr="00F95D02">
              <w:t>Nejkratší vzdálenosti mezi areály prvku Budova jsou téměř stejné</w:t>
            </w:r>
          </w:p>
          <w:p w:rsidR="00F95D02" w:rsidRPr="00F95D02" w:rsidRDefault="00F95D02" w:rsidP="00BA618C">
            <w:pPr>
              <w:pStyle w:val="Odstavecseseznamem"/>
              <w:numPr>
                <w:ilvl w:val="0"/>
                <w:numId w:val="10"/>
              </w:numPr>
            </w:pPr>
            <w:r w:rsidRPr="00F95D02">
              <w:t>Orientace hran Budov jsou přibližně stejné</w:t>
            </w:r>
          </w:p>
        </w:tc>
        <w:tc>
          <w:tcPr>
            <w:tcW w:w="4320" w:type="dxa"/>
          </w:tcPr>
          <w:p w:rsidR="00F95D02" w:rsidRPr="00F95D02" w:rsidRDefault="00F95D02" w:rsidP="00BA618C">
            <w:pPr>
              <w:pStyle w:val="Odstavecseseznamem"/>
              <w:numPr>
                <w:ilvl w:val="0"/>
                <w:numId w:val="10"/>
              </w:numPr>
            </w:pPr>
            <w:r w:rsidRPr="00F95D02">
              <w:t xml:space="preserve">Určení prvků typu </w:t>
            </w:r>
            <w:r w:rsidRPr="00F95D02">
              <w:rPr>
                <w:i/>
              </w:rPr>
              <w:t>Budova</w:t>
            </w:r>
            <w:r w:rsidRPr="00F95D02">
              <w:t xml:space="preserve"> tvořících jejich jednotlivé shluky (parametr separace mezi shluky je odvozen z omezení specifikovaných v Nmet2)</w:t>
            </w:r>
          </w:p>
          <w:p w:rsidR="00F95D02" w:rsidRPr="00F95D02" w:rsidRDefault="00F95D02" w:rsidP="00BA618C">
            <w:pPr>
              <w:pStyle w:val="Odstavecseseznamem"/>
              <w:numPr>
                <w:ilvl w:val="0"/>
                <w:numId w:val="10"/>
              </w:numPr>
            </w:pPr>
            <w:r w:rsidRPr="00F95D02">
              <w:t xml:space="preserve">Výpočet struktury Minimum </w:t>
            </w:r>
            <w:proofErr w:type="spellStart"/>
            <w:r w:rsidRPr="00F95D02">
              <w:t>Spanning</w:t>
            </w:r>
            <w:proofErr w:type="spellEnd"/>
            <w:r w:rsidRPr="00F95D02">
              <w:t xml:space="preserve"> </w:t>
            </w:r>
            <w:proofErr w:type="spellStart"/>
            <w:r w:rsidRPr="00F95D02">
              <w:t>Tree</w:t>
            </w:r>
            <w:proofErr w:type="spellEnd"/>
            <w:r w:rsidRPr="00F95D02">
              <w:t xml:space="preserve"> </w:t>
            </w:r>
            <w:r w:rsidR="00026774">
              <w:t xml:space="preserve">(MST) </w:t>
            </w:r>
            <w:r w:rsidRPr="00F95D02">
              <w:t xml:space="preserve">v jednotlivých shlucích prvků </w:t>
            </w:r>
            <w:r w:rsidRPr="00F95D02">
              <w:rPr>
                <w:i/>
              </w:rPr>
              <w:t>Budova</w:t>
            </w:r>
            <w:r w:rsidRPr="00F95D02">
              <w:t>, identifikace nejbližších sousedů a jejich nejbližších hran.</w:t>
            </w:r>
          </w:p>
          <w:p w:rsidR="00F95D02" w:rsidRPr="00F95D02" w:rsidRDefault="00F95D02" w:rsidP="00BA618C">
            <w:pPr>
              <w:pStyle w:val="Odstavecseseznamem"/>
              <w:numPr>
                <w:ilvl w:val="0"/>
                <w:numId w:val="10"/>
              </w:numPr>
            </w:pPr>
            <w:r w:rsidRPr="00F95D02">
              <w:t xml:space="preserve">Výpočet délek hran a azimutů delších hran prvků typu </w:t>
            </w:r>
            <w:r w:rsidRPr="00F95D02">
              <w:rPr>
                <w:i/>
              </w:rPr>
              <w:t xml:space="preserve">Budova </w:t>
            </w:r>
            <w:r w:rsidRPr="00F95D02">
              <w:t>ležících na MST.</w:t>
            </w:r>
          </w:p>
          <w:p w:rsidR="00F95D02" w:rsidRPr="00F95D02" w:rsidRDefault="00F95D02" w:rsidP="00BA618C">
            <w:pPr>
              <w:pStyle w:val="Odstavecseseznamem"/>
              <w:numPr>
                <w:ilvl w:val="0"/>
                <w:numId w:val="10"/>
              </w:numPr>
            </w:pPr>
            <w:r w:rsidRPr="00F95D02">
              <w:t xml:space="preserve">Výběr posloupností prvků typu </w:t>
            </w:r>
            <w:r w:rsidRPr="00F95D02">
              <w:rPr>
                <w:i/>
              </w:rPr>
              <w:t>Budova</w:t>
            </w:r>
            <w:r w:rsidRPr="00F95D02">
              <w:t xml:space="preserve"> ležících na MST, jejichž delší hrany mají azimuty s danou tolerancí stejné (rozdíl azimutů je menší než je tolerance stanovená v Nmet2, nebo má tento rozdíl hodnotu 90</w:t>
            </w:r>
            <w:r w:rsidRPr="00F95D02">
              <w:rPr>
                <w:vertAlign w:val="superscript"/>
              </w:rPr>
              <w:t>0</w:t>
            </w:r>
            <w:r w:rsidRPr="00F95D02">
              <w:t xml:space="preserve"> ± stanovená tolerance)</w:t>
            </w:r>
          </w:p>
          <w:p w:rsidR="00F95D02" w:rsidRPr="00F95D02" w:rsidRDefault="00F95D02" w:rsidP="00BA618C">
            <w:pPr>
              <w:pStyle w:val="Odstavecseseznamem"/>
              <w:numPr>
                <w:ilvl w:val="0"/>
                <w:numId w:val="10"/>
              </w:numPr>
            </w:pPr>
            <w:r w:rsidRPr="00F95D02">
              <w:t xml:space="preserve">Aproximace posloupnosti začátků </w:t>
            </w:r>
            <w:r w:rsidRPr="00F95D02">
              <w:lastRenderedPageBreak/>
              <w:t xml:space="preserve">a konců sousedních hran prvků typu </w:t>
            </w:r>
            <w:r w:rsidRPr="00F95D02">
              <w:rPr>
                <w:i/>
              </w:rPr>
              <w:t>Budova</w:t>
            </w:r>
            <w:r w:rsidRPr="00F95D02">
              <w:t xml:space="preserve"> ve struktuře MST.</w:t>
            </w:r>
          </w:p>
          <w:p w:rsidR="00F95D02" w:rsidRPr="00F95D02" w:rsidRDefault="00F95D02" w:rsidP="00BA618C">
            <w:pPr>
              <w:pStyle w:val="Odstavecseseznamem"/>
              <w:numPr>
                <w:ilvl w:val="0"/>
                <w:numId w:val="10"/>
              </w:numPr>
            </w:pPr>
            <w:r w:rsidRPr="00F95D02">
              <w:t>Segmentace aproximované křivky v singulárních bodech na úseky hladkých křivek</w:t>
            </w:r>
          </w:p>
          <w:p w:rsidR="00F95D02" w:rsidRPr="00F95D02" w:rsidRDefault="00F95D02" w:rsidP="00BA618C">
            <w:pPr>
              <w:pStyle w:val="Odstavecseseznamem"/>
              <w:numPr>
                <w:ilvl w:val="0"/>
                <w:numId w:val="10"/>
              </w:numPr>
            </w:pPr>
            <w:r w:rsidRPr="00F95D02">
              <w:t xml:space="preserve">Posloupnost těchto prvků typu </w:t>
            </w:r>
            <w:r w:rsidRPr="00F95D02">
              <w:rPr>
                <w:i/>
              </w:rPr>
              <w:t xml:space="preserve">Budova </w:t>
            </w:r>
            <w:r w:rsidRPr="00F95D02">
              <w:t xml:space="preserve">v segmentech aproximovaných hladkou křivkou představují strukturální vzor B_4 </w:t>
            </w:r>
          </w:p>
        </w:tc>
        <w:tc>
          <w:tcPr>
            <w:tcW w:w="2063" w:type="dxa"/>
          </w:tcPr>
          <w:p w:rsidR="00F95D02" w:rsidRPr="00DC68D8" w:rsidRDefault="00F95D02" w:rsidP="005C6E4C">
            <w:r w:rsidRPr="00DC68D8">
              <w:lastRenderedPageBreak/>
              <w:t>126</w:t>
            </w:r>
          </w:p>
        </w:tc>
      </w:tr>
      <w:tr w:rsidR="00F95D02" w:rsidRPr="0037633A" w:rsidTr="00F95D02">
        <w:tc>
          <w:tcPr>
            <w:tcW w:w="670" w:type="dxa"/>
            <w:vAlign w:val="center"/>
          </w:tcPr>
          <w:p w:rsidR="00F95D02" w:rsidRPr="00F95D02" w:rsidRDefault="00F95D02" w:rsidP="005C6E4C">
            <w:pPr>
              <w:rPr>
                <w:rFonts w:eastAsia="Calibri"/>
              </w:rPr>
            </w:pPr>
            <w:r w:rsidRPr="00F95D02">
              <w:lastRenderedPageBreak/>
              <w:t>B_</w:t>
            </w:r>
            <w:r w:rsidRPr="00F95D02">
              <w:rPr>
                <w:rFonts w:eastAsia="Calibri"/>
              </w:rPr>
              <w:t>5</w:t>
            </w:r>
          </w:p>
        </w:tc>
        <w:tc>
          <w:tcPr>
            <w:tcW w:w="4071" w:type="dxa"/>
          </w:tcPr>
          <w:p w:rsidR="00F95D02" w:rsidRPr="00F95D02" w:rsidRDefault="00F95D02" w:rsidP="005C6E4C">
            <w:pPr>
              <w:rPr>
                <w:rFonts w:eastAsia="Calibri"/>
              </w:rPr>
            </w:pPr>
            <w:r w:rsidRPr="00F95D02">
              <w:rPr>
                <w:rFonts w:eastAsia="Calibri"/>
              </w:rPr>
              <w:t xml:space="preserve">Skupina </w:t>
            </w:r>
            <w:r w:rsidRPr="00F95D02">
              <w:t xml:space="preserve">blízkých </w:t>
            </w:r>
            <w:r w:rsidRPr="00F95D02">
              <w:rPr>
                <w:rFonts w:eastAsia="Calibri"/>
              </w:rPr>
              <w:t>prvků</w:t>
            </w:r>
            <w:r w:rsidRPr="00F95D02">
              <w:t xml:space="preserve"> typu </w:t>
            </w:r>
            <w:r w:rsidRPr="00F95D02">
              <w:rPr>
                <w:i/>
              </w:rPr>
              <w:t>Budova</w:t>
            </w:r>
            <w:r w:rsidRPr="00F95D02">
              <w:rPr>
                <w:rFonts w:eastAsia="Calibri"/>
              </w:rPr>
              <w:t xml:space="preserve">, jejichž prostorové uspořádání </w:t>
            </w:r>
            <w:r w:rsidRPr="00F95D02">
              <w:t xml:space="preserve">a orientace hran </w:t>
            </w:r>
            <w:r w:rsidRPr="00F95D02">
              <w:rPr>
                <w:rFonts w:eastAsia="Calibri"/>
              </w:rPr>
              <w:t>sleduj</w:t>
            </w:r>
            <w:r w:rsidRPr="00F95D02">
              <w:t>í</w:t>
            </w:r>
            <w:r w:rsidRPr="00F95D02">
              <w:rPr>
                <w:rFonts w:eastAsia="Calibri"/>
              </w:rPr>
              <w:t xml:space="preserve"> linii</w:t>
            </w:r>
            <w:r w:rsidRPr="00F95D02">
              <w:t xml:space="preserve"> prvku </w:t>
            </w:r>
            <w:r w:rsidRPr="00F95D02">
              <w:rPr>
                <w:i/>
              </w:rPr>
              <w:t xml:space="preserve">Komunikace </w:t>
            </w:r>
            <w:r w:rsidRPr="00F95D02">
              <w:t xml:space="preserve">nebo prvku </w:t>
            </w:r>
            <w:r w:rsidRPr="00F95D02">
              <w:rPr>
                <w:i/>
              </w:rPr>
              <w:t>Hranice užívání půdy</w:t>
            </w:r>
          </w:p>
        </w:tc>
        <w:tc>
          <w:tcPr>
            <w:tcW w:w="3096" w:type="dxa"/>
          </w:tcPr>
          <w:p w:rsidR="00F95D02" w:rsidRPr="00F95D02" w:rsidRDefault="00F95D02" w:rsidP="00BA618C">
            <w:pPr>
              <w:pStyle w:val="Odstavecseseznamem"/>
              <w:numPr>
                <w:ilvl w:val="0"/>
                <w:numId w:val="10"/>
              </w:numPr>
            </w:pPr>
            <w:r w:rsidRPr="00F95D02">
              <w:t>Minimální vzdálenosti sousedních prvků Budova od linie Komunikace mají blízké hodnoty</w:t>
            </w:r>
          </w:p>
          <w:p w:rsidR="00F95D02" w:rsidRPr="00F95D02" w:rsidRDefault="00F95D02" w:rsidP="00BA618C">
            <w:pPr>
              <w:pStyle w:val="Odstavecseseznamem"/>
              <w:numPr>
                <w:ilvl w:val="0"/>
                <w:numId w:val="10"/>
              </w:numPr>
            </w:pPr>
            <w:r w:rsidRPr="00F95D02">
              <w:t>Orientace hran budov jsou přibližně stejné jako orientace sousedícího úseku komunikace tvořeného dvojicí jejích nejbližších definičních bodů</w:t>
            </w:r>
          </w:p>
        </w:tc>
        <w:tc>
          <w:tcPr>
            <w:tcW w:w="4320" w:type="dxa"/>
          </w:tcPr>
          <w:p w:rsidR="00F95D02" w:rsidRPr="00F95D02" w:rsidRDefault="00F95D02" w:rsidP="00BA618C">
            <w:pPr>
              <w:pStyle w:val="Odstavecseseznamem"/>
              <w:numPr>
                <w:ilvl w:val="0"/>
                <w:numId w:val="10"/>
              </w:numPr>
            </w:pPr>
            <w:r w:rsidRPr="00F95D02">
              <w:t xml:space="preserve">Určení prvků typu </w:t>
            </w:r>
            <w:r w:rsidRPr="00F95D02">
              <w:rPr>
                <w:i/>
              </w:rPr>
              <w:t>Budova</w:t>
            </w:r>
            <w:r w:rsidRPr="00F95D02">
              <w:t xml:space="preserve"> tvořících jejich jednotlivé shluky (parametr separace mezi shluky je odvozen z omezení specifikovaných v Nmet2)</w:t>
            </w:r>
          </w:p>
          <w:p w:rsidR="00F95D02" w:rsidRPr="00F95D02" w:rsidRDefault="00F95D02" w:rsidP="00BA618C">
            <w:pPr>
              <w:pStyle w:val="Odstavecseseznamem"/>
              <w:numPr>
                <w:ilvl w:val="0"/>
                <w:numId w:val="10"/>
              </w:numPr>
            </w:pPr>
            <w:r w:rsidRPr="00F95D02">
              <w:t xml:space="preserve">Výpočet struktury Minimum </w:t>
            </w:r>
            <w:proofErr w:type="spellStart"/>
            <w:r w:rsidRPr="00F95D02">
              <w:t>Spanning</w:t>
            </w:r>
            <w:proofErr w:type="spellEnd"/>
            <w:r w:rsidRPr="00F95D02">
              <w:t xml:space="preserve"> </w:t>
            </w:r>
            <w:proofErr w:type="spellStart"/>
            <w:r w:rsidRPr="00F95D02">
              <w:t>Tree</w:t>
            </w:r>
            <w:proofErr w:type="spellEnd"/>
            <w:r w:rsidRPr="00F95D02">
              <w:t xml:space="preserve"> v jednotlivých shlucích prvků </w:t>
            </w:r>
            <w:r w:rsidRPr="00F95D02">
              <w:rPr>
                <w:i/>
              </w:rPr>
              <w:t>Budova</w:t>
            </w:r>
            <w:r w:rsidRPr="00F95D02">
              <w:t>, identifikace nejbližších sousedů a jejich nejbližších hran.</w:t>
            </w:r>
          </w:p>
          <w:p w:rsidR="00F95D02" w:rsidRPr="00F95D02" w:rsidRDefault="00F95D02" w:rsidP="00BA618C">
            <w:pPr>
              <w:pStyle w:val="Odstavecseseznamem"/>
              <w:numPr>
                <w:ilvl w:val="0"/>
                <w:numId w:val="10"/>
              </w:numPr>
            </w:pPr>
            <w:r w:rsidRPr="00F95D02">
              <w:t xml:space="preserve">Výpočet délek hran a azimutů delších hran prvků typu </w:t>
            </w:r>
            <w:r w:rsidRPr="00F95D02">
              <w:rPr>
                <w:i/>
              </w:rPr>
              <w:t xml:space="preserve">Budova </w:t>
            </w:r>
            <w:r w:rsidRPr="00F95D02">
              <w:t>ležících na MST.</w:t>
            </w:r>
          </w:p>
          <w:p w:rsidR="00F95D02" w:rsidRPr="00F95D02" w:rsidRDefault="00F95D02" w:rsidP="00BA618C">
            <w:pPr>
              <w:pStyle w:val="Odstavecseseznamem"/>
              <w:numPr>
                <w:ilvl w:val="0"/>
                <w:numId w:val="10"/>
              </w:numPr>
            </w:pPr>
            <w:r w:rsidRPr="00F95D02">
              <w:t xml:space="preserve">Výběr posloupností prvků typu </w:t>
            </w:r>
            <w:r w:rsidRPr="00F95D02">
              <w:rPr>
                <w:i/>
              </w:rPr>
              <w:t>Budova</w:t>
            </w:r>
            <w:r w:rsidRPr="00F95D02">
              <w:t xml:space="preserve"> ležících na MST, jejichž delší hrany mají azimuty s danou tolerancí stejné (rozdíl azimutů je menší než je tolerance </w:t>
            </w:r>
            <w:r w:rsidRPr="00F95D02">
              <w:lastRenderedPageBreak/>
              <w:t>stanovená v Nmet2, nebo má tento rozdíl hodnotu 90</w:t>
            </w:r>
            <w:r w:rsidRPr="00F95D02">
              <w:rPr>
                <w:vertAlign w:val="superscript"/>
              </w:rPr>
              <w:t>0</w:t>
            </w:r>
            <w:r w:rsidRPr="00F95D02">
              <w:t xml:space="preserve"> ± stanovená tolerance)</w:t>
            </w:r>
          </w:p>
          <w:p w:rsidR="00F95D02" w:rsidRPr="00F95D02" w:rsidRDefault="00F95D02" w:rsidP="00BA618C">
            <w:pPr>
              <w:pStyle w:val="Odstavecseseznamem"/>
              <w:numPr>
                <w:ilvl w:val="0"/>
                <w:numId w:val="10"/>
              </w:numPr>
            </w:pPr>
            <w:r w:rsidRPr="00F95D02">
              <w:t xml:space="preserve">Posloupnosti těchto prvků Typu </w:t>
            </w:r>
            <w:r w:rsidRPr="00F95D02">
              <w:rPr>
                <w:i/>
              </w:rPr>
              <w:t xml:space="preserve">Budova </w:t>
            </w:r>
            <w:r w:rsidRPr="00F95D02">
              <w:t>představují strukturální vzor B_5</w:t>
            </w:r>
          </w:p>
        </w:tc>
        <w:tc>
          <w:tcPr>
            <w:tcW w:w="2063" w:type="dxa"/>
          </w:tcPr>
          <w:p w:rsidR="00F95D02" w:rsidRPr="00DC68D8" w:rsidRDefault="00F95D02" w:rsidP="005C6E4C">
            <w:r w:rsidRPr="00DC68D8">
              <w:lastRenderedPageBreak/>
              <w:t>122</w:t>
            </w:r>
          </w:p>
        </w:tc>
      </w:tr>
      <w:tr w:rsidR="00F95D02" w:rsidRPr="0037633A" w:rsidTr="00F95D02">
        <w:tc>
          <w:tcPr>
            <w:tcW w:w="670" w:type="dxa"/>
            <w:vAlign w:val="center"/>
          </w:tcPr>
          <w:p w:rsidR="00F95D02" w:rsidRPr="00F95D02" w:rsidRDefault="00F95D02" w:rsidP="005C6E4C">
            <w:pPr>
              <w:rPr>
                <w:rFonts w:eastAsia="Calibri"/>
              </w:rPr>
            </w:pPr>
            <w:r w:rsidRPr="00F95D02">
              <w:lastRenderedPageBreak/>
              <w:t>B_</w:t>
            </w:r>
            <w:r w:rsidRPr="00F95D02">
              <w:rPr>
                <w:rFonts w:eastAsia="Calibri"/>
              </w:rPr>
              <w:t>6</w:t>
            </w:r>
          </w:p>
        </w:tc>
        <w:tc>
          <w:tcPr>
            <w:tcW w:w="4071" w:type="dxa"/>
          </w:tcPr>
          <w:p w:rsidR="00F95D02" w:rsidRPr="00F95D02" w:rsidRDefault="00F95D02" w:rsidP="005C6E4C">
            <w:pPr>
              <w:rPr>
                <w:rFonts w:eastAsia="Calibri"/>
              </w:rPr>
            </w:pPr>
            <w:r w:rsidRPr="00F95D02">
              <w:rPr>
                <w:rFonts w:eastAsia="Calibri"/>
              </w:rPr>
              <w:t xml:space="preserve">Skupina </w:t>
            </w:r>
            <w:r w:rsidRPr="00F95D02">
              <w:t xml:space="preserve">bodových </w:t>
            </w:r>
            <w:r w:rsidRPr="00F95D02">
              <w:rPr>
                <w:rFonts w:eastAsia="Calibri"/>
              </w:rPr>
              <w:t>prvků</w:t>
            </w:r>
            <w:r w:rsidRPr="00F95D02">
              <w:t xml:space="preserve"> téhož typu</w:t>
            </w:r>
            <w:r w:rsidRPr="00F95D02">
              <w:rPr>
                <w:rFonts w:eastAsia="Calibri"/>
              </w:rPr>
              <w:t>, jejichž prostorové uspořádání sleduje linii souběžnou s jinou linií</w:t>
            </w:r>
          </w:p>
        </w:tc>
        <w:tc>
          <w:tcPr>
            <w:tcW w:w="3096" w:type="dxa"/>
          </w:tcPr>
          <w:p w:rsidR="00F95D02" w:rsidRPr="00F95D02" w:rsidRDefault="00F95D02" w:rsidP="00BA618C">
            <w:pPr>
              <w:pStyle w:val="Odstavecseseznamem"/>
              <w:numPr>
                <w:ilvl w:val="0"/>
                <w:numId w:val="10"/>
              </w:numPr>
            </w:pPr>
            <w:r w:rsidRPr="00F95D02">
              <w:t>Minimální vzdálenosti sousedních prvků Budova od sousedícího liniového prvku mají blízké hodnoty</w:t>
            </w:r>
          </w:p>
          <w:p w:rsidR="00F95D02" w:rsidRPr="00F95D02" w:rsidRDefault="00F95D02" w:rsidP="00BA618C">
            <w:pPr>
              <w:pStyle w:val="Odstavecseseznamem"/>
              <w:numPr>
                <w:ilvl w:val="0"/>
                <w:numId w:val="10"/>
              </w:numPr>
            </w:pPr>
            <w:r w:rsidRPr="00F95D02">
              <w:t>Orientace hran prvků Budova jsou přibližně stejné jako orientace úseku liniového prvku tvořeného dvojicí jejích nejbližších definičních bodů</w:t>
            </w:r>
          </w:p>
        </w:tc>
        <w:tc>
          <w:tcPr>
            <w:tcW w:w="4320" w:type="dxa"/>
          </w:tcPr>
          <w:p w:rsidR="00F95D02" w:rsidRPr="00F95D02" w:rsidRDefault="00F95D02" w:rsidP="00BA618C">
            <w:pPr>
              <w:pStyle w:val="Odstavecseseznamem"/>
              <w:numPr>
                <w:ilvl w:val="0"/>
                <w:numId w:val="10"/>
              </w:numPr>
            </w:pPr>
            <w:r w:rsidRPr="00F95D02">
              <w:t xml:space="preserve">Výpočet </w:t>
            </w:r>
            <w:proofErr w:type="spellStart"/>
            <w:r w:rsidRPr="00F95D02">
              <w:t>bufferu</w:t>
            </w:r>
            <w:proofErr w:type="spellEnd"/>
            <w:r w:rsidRPr="00F95D02">
              <w:t xml:space="preserve"> kolem liniového prvku (šířka </w:t>
            </w:r>
            <w:proofErr w:type="spellStart"/>
            <w:r w:rsidRPr="00F95D02">
              <w:t>bufferu</w:t>
            </w:r>
            <w:proofErr w:type="spellEnd"/>
            <w:r w:rsidRPr="00F95D02">
              <w:t xml:space="preserve"> závisí na typech zúčastněných prvků a je odvozena v Nmet2)</w:t>
            </w:r>
          </w:p>
          <w:p w:rsidR="00F95D02" w:rsidRPr="00F95D02" w:rsidRDefault="00F95D02" w:rsidP="00BA618C">
            <w:pPr>
              <w:pStyle w:val="Odstavecseseznamem"/>
              <w:numPr>
                <w:ilvl w:val="0"/>
                <w:numId w:val="10"/>
              </w:numPr>
            </w:pPr>
            <w:r w:rsidRPr="00F95D02">
              <w:t>Určení bodových prvků, které se nacházejí v </w:t>
            </w:r>
            <w:proofErr w:type="spellStart"/>
            <w:r w:rsidRPr="00F95D02">
              <w:t>bufferu</w:t>
            </w:r>
            <w:proofErr w:type="spellEnd"/>
          </w:p>
          <w:p w:rsidR="00F95D02" w:rsidRPr="00F95D02" w:rsidRDefault="00F95D02" w:rsidP="00BA618C">
            <w:pPr>
              <w:pStyle w:val="Odstavecseseznamem"/>
              <w:numPr>
                <w:ilvl w:val="0"/>
                <w:numId w:val="10"/>
              </w:numPr>
            </w:pPr>
            <w:r w:rsidRPr="00F95D02">
              <w:t xml:space="preserve">Výpočet </w:t>
            </w:r>
            <w:proofErr w:type="spellStart"/>
            <w:r w:rsidRPr="00F95D02">
              <w:t>proximity</w:t>
            </w:r>
            <w:proofErr w:type="spellEnd"/>
            <w:r w:rsidRPr="00F95D02">
              <w:t xml:space="preserve"> grafu pro liniový prvek a bodové prvky v </w:t>
            </w:r>
            <w:proofErr w:type="spellStart"/>
            <w:r w:rsidRPr="00F95D02">
              <w:t>bufferu</w:t>
            </w:r>
            <w:proofErr w:type="spellEnd"/>
          </w:p>
          <w:p w:rsidR="00F95D02" w:rsidRPr="00F95D02" w:rsidRDefault="00F95D02" w:rsidP="00BA618C">
            <w:pPr>
              <w:pStyle w:val="Odstavecseseznamem"/>
              <w:numPr>
                <w:ilvl w:val="0"/>
                <w:numId w:val="10"/>
              </w:numPr>
            </w:pPr>
            <w:r w:rsidRPr="00F95D02">
              <w:t>Stanovení posloupnos</w:t>
            </w:r>
            <w:r w:rsidR="00026774">
              <w:t>t</w:t>
            </w:r>
            <w:r w:rsidRPr="00F95D02">
              <w:t>i bodových prvků, jejichž vzdálenosti od liniového prvku jsou přibližně stejné (rozdíl jejich hodnot je menší než je stanovená tolerance)</w:t>
            </w:r>
          </w:p>
          <w:p w:rsidR="00F95D02" w:rsidRPr="00F95D02" w:rsidRDefault="00F95D02" w:rsidP="00BA618C">
            <w:pPr>
              <w:pStyle w:val="Odstavecseseznamem"/>
              <w:numPr>
                <w:ilvl w:val="0"/>
                <w:numId w:val="10"/>
              </w:numPr>
            </w:pPr>
            <w:r w:rsidRPr="00F95D02">
              <w:t>Posloupnosti bodových prvků, které splňují uvedené podmínky, tvoří strukturální vzor B_6</w:t>
            </w:r>
          </w:p>
        </w:tc>
        <w:tc>
          <w:tcPr>
            <w:tcW w:w="2063" w:type="dxa"/>
          </w:tcPr>
          <w:p w:rsidR="00F95D02" w:rsidRPr="00DC68D8" w:rsidRDefault="00F95D02" w:rsidP="005C6E4C">
            <w:r w:rsidRPr="00DC68D8">
              <w:t>94</w:t>
            </w:r>
          </w:p>
        </w:tc>
      </w:tr>
    </w:tbl>
    <w:p w:rsidR="00BA507E" w:rsidRPr="002959B3" w:rsidRDefault="00BA507E" w:rsidP="002959B3">
      <w:pPr>
        <w:jc w:val="center"/>
        <w:rPr>
          <w:sz w:val="16"/>
          <w:szCs w:val="16"/>
        </w:rPr>
      </w:pPr>
      <w:r w:rsidRPr="002959B3">
        <w:rPr>
          <w:sz w:val="16"/>
          <w:szCs w:val="16"/>
        </w:rPr>
        <w:t xml:space="preserve">Tabulka </w:t>
      </w:r>
      <w:r w:rsidR="0023494A" w:rsidRPr="002959B3">
        <w:rPr>
          <w:sz w:val="16"/>
          <w:szCs w:val="16"/>
        </w:rPr>
        <w:t xml:space="preserve">č. </w:t>
      </w:r>
      <w:r w:rsidRPr="002959B3">
        <w:rPr>
          <w:sz w:val="16"/>
          <w:szCs w:val="16"/>
        </w:rPr>
        <w:t>1 Ukázka ze „Seznamu strukturálních vzorů“</w:t>
      </w:r>
    </w:p>
    <w:p w:rsidR="00BA507E" w:rsidRDefault="00BA507E" w:rsidP="005C6E4C">
      <w:pPr>
        <w:sectPr w:rsidR="00BA507E" w:rsidSect="001E4468">
          <w:pgSz w:w="16838" w:h="11906" w:orient="landscape"/>
          <w:pgMar w:top="1417" w:right="1417" w:bottom="1417" w:left="1417" w:header="708" w:footer="17" w:gutter="0"/>
          <w:cols w:space="708"/>
          <w:docGrid w:linePitch="272"/>
        </w:sectPr>
      </w:pPr>
    </w:p>
    <w:p w:rsidR="00BA507E" w:rsidRPr="00261C80" w:rsidRDefault="0088733B" w:rsidP="005C6E4C">
      <w:pPr>
        <w:pStyle w:val="Nadpis2"/>
      </w:pPr>
      <w:bookmarkStart w:id="47" w:name="_Toc453155798"/>
      <w:bookmarkStart w:id="48" w:name="_Toc453337562"/>
      <w:bookmarkStart w:id="49" w:name="_Toc470561710"/>
      <w:r>
        <w:lastRenderedPageBreak/>
        <w:t xml:space="preserve">2.5  </w:t>
      </w:r>
      <w:r w:rsidR="00BA507E" w:rsidRPr="00261C80">
        <w:t>Hlavní výpočetní nástroje pro algoritmizac</w:t>
      </w:r>
      <w:r w:rsidR="00BA507E">
        <w:t>i</w:t>
      </w:r>
      <w:r w:rsidR="00BA507E" w:rsidRPr="00261C80">
        <w:t xml:space="preserve"> operátorů</w:t>
      </w:r>
      <w:r w:rsidR="00BA507E">
        <w:t>, segmentaci</w:t>
      </w:r>
      <w:r w:rsidR="00BA507E" w:rsidRPr="00261C80">
        <w:t xml:space="preserve"> a vyhledávání strukturálních vzorů</w:t>
      </w:r>
      <w:bookmarkEnd w:id="47"/>
      <w:bookmarkEnd w:id="48"/>
      <w:bookmarkEnd w:id="49"/>
    </w:p>
    <w:p w:rsidR="00BA507E" w:rsidRDefault="00562303" w:rsidP="005C6E4C">
      <w:pPr>
        <w:pStyle w:val="Nadpis3"/>
      </w:pPr>
      <w:bookmarkStart w:id="50" w:name="_Toc453337563"/>
      <w:bookmarkStart w:id="51" w:name="_Toc470561711"/>
      <w:r>
        <w:t xml:space="preserve">2.5.1  </w:t>
      </w:r>
      <w:r w:rsidR="00BA507E">
        <w:t>Podpůrné funkce a nástroje</w:t>
      </w:r>
      <w:bookmarkEnd w:id="50"/>
      <w:bookmarkEnd w:id="51"/>
    </w:p>
    <w:p w:rsidR="00BA507E" w:rsidRDefault="00BA507E" w:rsidP="005C6E4C">
      <w:r>
        <w:t>Při řešení polohových vztahů mezi prvky je potřebné aplikovat četné podpůrné funkce a</w:t>
      </w:r>
      <w:r w:rsidR="005C6E4C">
        <w:t> </w:t>
      </w:r>
      <w:r>
        <w:t>nástroje, které je možné členit z různých hledisek, např. podle řešeného tématu, podle geometrických typů zúčastněných prvků, nebo podle odvětví matematiky, které je podstatou řešení apod.</w:t>
      </w:r>
    </w:p>
    <w:p w:rsidR="00BA507E" w:rsidRDefault="00BA507E" w:rsidP="005C6E4C">
      <w:r>
        <w:t xml:space="preserve">K těmto nástrojům patří úlohy z oblastí analytické geometrie ve 2D, analýz </w:t>
      </w:r>
      <w:proofErr w:type="spellStart"/>
      <w:r>
        <w:t>planárních</w:t>
      </w:r>
      <w:proofErr w:type="spellEnd"/>
      <w:r>
        <w:t xml:space="preserve"> grafů a analýz</w:t>
      </w:r>
      <w:r w:rsidRPr="001927CA">
        <w:t xml:space="preserve"> </w:t>
      </w:r>
      <w:r>
        <w:t>například:</w:t>
      </w:r>
    </w:p>
    <w:p w:rsidR="00BA507E" w:rsidRPr="009F6687" w:rsidRDefault="00BA507E" w:rsidP="00BA618C">
      <w:pPr>
        <w:pStyle w:val="Odstavecseseznamem"/>
        <w:numPr>
          <w:ilvl w:val="0"/>
          <w:numId w:val="11"/>
        </w:numPr>
      </w:pPr>
      <w:r w:rsidRPr="009F6687">
        <w:t>rozměrů a tvarové charakteristiky prvků</w:t>
      </w:r>
    </w:p>
    <w:p w:rsidR="00BA507E" w:rsidRPr="009F6687" w:rsidRDefault="00BA507E" w:rsidP="00BA618C">
      <w:pPr>
        <w:pStyle w:val="Odstavecseseznamem"/>
        <w:numPr>
          <w:ilvl w:val="0"/>
          <w:numId w:val="11"/>
        </w:numPr>
      </w:pPr>
      <w:r w:rsidRPr="009F6687">
        <w:t>vzdáleností mezi prvky a jejich symbolizacemi</w:t>
      </w:r>
    </w:p>
    <w:p w:rsidR="00BA507E" w:rsidRPr="009F6687" w:rsidRDefault="00BA507E" w:rsidP="00BA618C">
      <w:pPr>
        <w:pStyle w:val="Odstavecseseznamem"/>
        <w:numPr>
          <w:ilvl w:val="0"/>
          <w:numId w:val="11"/>
        </w:numPr>
      </w:pPr>
      <w:proofErr w:type="spellStart"/>
      <w:r w:rsidRPr="009F6687">
        <w:t>proxy</w:t>
      </w:r>
      <w:proofErr w:type="spellEnd"/>
      <w:r w:rsidRPr="009F6687">
        <w:t xml:space="preserve"> graf</w:t>
      </w:r>
    </w:p>
    <w:p w:rsidR="00BA507E" w:rsidRPr="009F6687" w:rsidRDefault="00BA507E" w:rsidP="00BA618C">
      <w:pPr>
        <w:pStyle w:val="Odstavecseseznamem"/>
        <w:numPr>
          <w:ilvl w:val="0"/>
          <w:numId w:val="11"/>
        </w:numPr>
      </w:pPr>
      <w:r w:rsidRPr="009F6687">
        <w:t>orientace prvku</w:t>
      </w:r>
    </w:p>
    <w:p w:rsidR="00BA507E" w:rsidRPr="009F6687" w:rsidRDefault="00BA507E" w:rsidP="00BA618C">
      <w:pPr>
        <w:pStyle w:val="Odstavecseseznamem"/>
        <w:numPr>
          <w:ilvl w:val="0"/>
          <w:numId w:val="11"/>
        </w:numPr>
      </w:pPr>
      <w:r w:rsidRPr="009F6687">
        <w:t>inflexních bodů křivky</w:t>
      </w:r>
    </w:p>
    <w:p w:rsidR="00BA507E" w:rsidRPr="009F6687" w:rsidRDefault="00BA507E" w:rsidP="00BA618C">
      <w:pPr>
        <w:pStyle w:val="Odstavecseseznamem"/>
        <w:numPr>
          <w:ilvl w:val="0"/>
          <w:numId w:val="11"/>
        </w:numPr>
      </w:pPr>
      <w:proofErr w:type="spellStart"/>
      <w:r w:rsidRPr="009F6687">
        <w:t>bufferů</w:t>
      </w:r>
      <w:proofErr w:type="spellEnd"/>
      <w:r w:rsidRPr="009F6687">
        <w:t xml:space="preserve"> kolem prvků</w:t>
      </w:r>
    </w:p>
    <w:p w:rsidR="00BA507E" w:rsidRPr="009F6687" w:rsidRDefault="00BA507E" w:rsidP="00BA618C">
      <w:pPr>
        <w:pStyle w:val="Odstavecseseznamem"/>
        <w:numPr>
          <w:ilvl w:val="0"/>
          <w:numId w:val="11"/>
        </w:numPr>
      </w:pPr>
      <w:r w:rsidRPr="009F6687">
        <w:t>skeletů areálů</w:t>
      </w:r>
    </w:p>
    <w:p w:rsidR="00BA507E" w:rsidRPr="009F6687" w:rsidRDefault="00BA507E" w:rsidP="00BA618C">
      <w:pPr>
        <w:pStyle w:val="Odstavecseseznamem"/>
        <w:numPr>
          <w:ilvl w:val="0"/>
          <w:numId w:val="11"/>
        </w:numPr>
      </w:pPr>
      <w:r w:rsidRPr="009F6687">
        <w:t>minimální omezující čtyřúhelník</w:t>
      </w:r>
    </w:p>
    <w:p w:rsidR="00BA507E" w:rsidRPr="009F6687" w:rsidRDefault="00BA507E" w:rsidP="00BA618C">
      <w:pPr>
        <w:pStyle w:val="Odstavecseseznamem"/>
        <w:numPr>
          <w:ilvl w:val="0"/>
          <w:numId w:val="11"/>
        </w:numPr>
      </w:pPr>
      <w:r w:rsidRPr="009F6687">
        <w:t>konvexní obálka kolem areálového prvku nebo kolem shluku prvků</w:t>
      </w:r>
    </w:p>
    <w:p w:rsidR="00BA507E" w:rsidRPr="009F6687" w:rsidRDefault="00BA507E" w:rsidP="00BA618C">
      <w:pPr>
        <w:pStyle w:val="Odstavecseseznamem"/>
        <w:numPr>
          <w:ilvl w:val="0"/>
          <w:numId w:val="11"/>
        </w:numPr>
      </w:pPr>
      <w:r w:rsidRPr="009F6687">
        <w:t>vyhledání nejbližších sousedů a vzdáleností k nim</w:t>
      </w:r>
    </w:p>
    <w:p w:rsidR="00BA507E" w:rsidRPr="009F6687" w:rsidRDefault="00BA507E" w:rsidP="00BA618C">
      <w:pPr>
        <w:pStyle w:val="Odstavecseseznamem"/>
        <w:numPr>
          <w:ilvl w:val="0"/>
          <w:numId w:val="11"/>
        </w:numPr>
      </w:pPr>
      <w:proofErr w:type="spellStart"/>
      <w:r w:rsidRPr="009F6687">
        <w:t>Voronoi</w:t>
      </w:r>
      <w:r w:rsidR="00026774">
        <w:t>ova</w:t>
      </w:r>
      <w:proofErr w:type="spellEnd"/>
      <w:r w:rsidRPr="009F6687">
        <w:t xml:space="preserve"> </w:t>
      </w:r>
      <w:proofErr w:type="spellStart"/>
      <w:r w:rsidRPr="009F6687">
        <w:t>tesselace</w:t>
      </w:r>
      <w:proofErr w:type="spellEnd"/>
      <w:r w:rsidRPr="009F6687">
        <w:t xml:space="preserve"> a </w:t>
      </w:r>
      <w:proofErr w:type="spellStart"/>
      <w:r w:rsidRPr="009F6687">
        <w:t>Delaunayova</w:t>
      </w:r>
      <w:proofErr w:type="spellEnd"/>
      <w:r w:rsidRPr="009F6687">
        <w:t xml:space="preserve"> triangulace</w:t>
      </w:r>
    </w:p>
    <w:p w:rsidR="00BA507E" w:rsidRPr="009F6687" w:rsidRDefault="00BA507E" w:rsidP="00BA618C">
      <w:pPr>
        <w:pStyle w:val="Odstavecseseznamem"/>
        <w:numPr>
          <w:ilvl w:val="0"/>
          <w:numId w:val="11"/>
        </w:numPr>
      </w:pPr>
      <w:r w:rsidRPr="009F6687">
        <w:t xml:space="preserve">Minimum </w:t>
      </w:r>
      <w:proofErr w:type="spellStart"/>
      <w:r w:rsidR="00026774">
        <w:t>S</w:t>
      </w:r>
      <w:r w:rsidRPr="009F6687">
        <w:t>panning</w:t>
      </w:r>
      <w:proofErr w:type="spellEnd"/>
      <w:r w:rsidRPr="009F6687">
        <w:t xml:space="preserve"> </w:t>
      </w:r>
      <w:proofErr w:type="spellStart"/>
      <w:r w:rsidR="00026774">
        <w:t>T</w:t>
      </w:r>
      <w:r w:rsidRPr="009F6687">
        <w:t>ree</w:t>
      </w:r>
      <w:proofErr w:type="spellEnd"/>
    </w:p>
    <w:p w:rsidR="00BA507E" w:rsidRPr="009F6687" w:rsidRDefault="00BA507E" w:rsidP="00BA618C">
      <w:pPr>
        <w:pStyle w:val="Odstavecseseznamem"/>
        <w:numPr>
          <w:ilvl w:val="0"/>
          <w:numId w:val="11"/>
        </w:numPr>
      </w:pPr>
      <w:r w:rsidRPr="009F6687">
        <w:t>určení shluků prvků a mnoho dalších.</w:t>
      </w:r>
    </w:p>
    <w:p w:rsidR="00BA507E" w:rsidRDefault="00BA507E" w:rsidP="005C6E4C">
      <w:r>
        <w:t>Tyto nástroje jsou k dispozici v mnoha implementacích, které se liší kvalitou a úrovní zpracování, použitými algoritmy, programovacími jazyky, licencí pro jejich užívání apod. Algoritmy řešení jsou popsány v četných informačních zdrojích, dostupných zejména z</w:t>
      </w:r>
      <w:r w:rsidR="005C6E4C">
        <w:t> </w:t>
      </w:r>
      <w:r>
        <w:t>webových stránek zahraničních universit.</w:t>
      </w:r>
    </w:p>
    <w:p w:rsidR="00BA507E" w:rsidRDefault="00BA507E" w:rsidP="005C6E4C">
      <w:r>
        <w:t xml:space="preserve">Rešerše a výběr softwarových řešení podpůrných úloh a nástrojů i vlastních algoritmů pro řešení operátorů generalizace byla zaměřena na ty produkty, jejichž matematický základ, použité vstupní parametry a vlivy jejich hodnot jsou detailně popsány, jsou dostupné ve spustitelné verzi a v ideálním případě na ty, které poskytují i zdrojový kód a jejichž využívání je bezplatné. </w:t>
      </w:r>
    </w:p>
    <w:p w:rsidR="00BA507E" w:rsidRDefault="00BA507E" w:rsidP="005C6E4C">
      <w:pPr>
        <w:ind w:firstLine="720"/>
      </w:pPr>
      <w:r>
        <w:t xml:space="preserve">Odkazy na zdroje, které odpovídají výše uvedeným požadavkům a jsou proto odbornou veřejností nejčastěji používané, jsou uvedeny v následující </w:t>
      </w:r>
      <w:r w:rsidRPr="000C0786">
        <w:t>tabulce č. 2.</w:t>
      </w:r>
      <w:r>
        <w:t xml:space="preserve"> </w:t>
      </w:r>
    </w:p>
    <w:tbl>
      <w:tblPr>
        <w:tblW w:w="0" w:type="auto"/>
        <w:jc w:val="center"/>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Look w:val="04A0"/>
      </w:tblPr>
      <w:tblGrid>
        <w:gridCol w:w="8363"/>
      </w:tblGrid>
      <w:tr w:rsidR="00E041E4" w:rsidTr="00436C8D">
        <w:trPr>
          <w:jc w:val="center"/>
        </w:trPr>
        <w:tc>
          <w:tcPr>
            <w:tcW w:w="8363" w:type="dxa"/>
            <w:shd w:val="clear" w:color="auto" w:fill="C0504D" w:themeFill="accent2"/>
            <w:vAlign w:val="center"/>
          </w:tcPr>
          <w:p w:rsidR="00E041E4" w:rsidRPr="000F5035" w:rsidRDefault="00E041E4" w:rsidP="005C6E4C">
            <w:r w:rsidRPr="000F5035">
              <w:t>Odkaz</w:t>
            </w:r>
            <w:r w:rsidR="0032328A">
              <w:t>y</w:t>
            </w:r>
            <w:r w:rsidRPr="000F5035">
              <w:t xml:space="preserve"> na webové stránky s algoritmy podpůrných výpočetních funkcí</w:t>
            </w:r>
          </w:p>
        </w:tc>
      </w:tr>
      <w:tr w:rsidR="0032328A" w:rsidTr="00436C8D">
        <w:trPr>
          <w:jc w:val="center"/>
        </w:trPr>
        <w:tc>
          <w:tcPr>
            <w:tcW w:w="8363" w:type="dxa"/>
            <w:vAlign w:val="center"/>
          </w:tcPr>
          <w:p w:rsidR="0032328A" w:rsidRDefault="009A2DD8" w:rsidP="005C6E4C">
            <w:pPr>
              <w:rPr>
                <w:rFonts w:ascii="Calibri" w:hAnsi="Calibri"/>
              </w:rPr>
            </w:pPr>
            <w:hyperlink r:id="rId33" w:history="1">
              <w:r w:rsidR="0032328A" w:rsidRPr="00026774">
                <w:rPr>
                  <w:rStyle w:val="Hypertextovodkaz"/>
                  <w:rFonts w:cs="CMTI10"/>
                  <w:iCs/>
                </w:rPr>
                <w:t>http://www.cgal.org/</w:t>
              </w:r>
            </w:hyperlink>
            <w:r w:rsidR="0032328A" w:rsidRPr="00026774">
              <w:t xml:space="preserve"> </w:t>
            </w:r>
            <w:r w:rsidR="0032328A">
              <w:t xml:space="preserve">   (</w:t>
            </w:r>
            <w:proofErr w:type="spellStart"/>
            <w:r w:rsidR="0032328A" w:rsidRPr="00C819DF">
              <w:t>The</w:t>
            </w:r>
            <w:proofErr w:type="spellEnd"/>
            <w:r w:rsidR="0032328A" w:rsidRPr="00C819DF">
              <w:t xml:space="preserve"> </w:t>
            </w:r>
            <w:proofErr w:type="spellStart"/>
            <w:r w:rsidR="0032328A" w:rsidRPr="00C819DF">
              <w:t>Computational</w:t>
            </w:r>
            <w:proofErr w:type="spellEnd"/>
            <w:r w:rsidR="0032328A" w:rsidRPr="00C819DF">
              <w:t xml:space="preserve"> Geometry </w:t>
            </w:r>
            <w:proofErr w:type="spellStart"/>
            <w:r w:rsidR="0032328A" w:rsidRPr="00C819DF">
              <w:t>Algorithms</w:t>
            </w:r>
            <w:proofErr w:type="spellEnd"/>
            <w:r w:rsidR="0032328A" w:rsidRPr="00C819DF">
              <w:t xml:space="preserve"> </w:t>
            </w:r>
            <w:proofErr w:type="spellStart"/>
            <w:r w:rsidR="0032328A" w:rsidRPr="00C819DF">
              <w:t>Library</w:t>
            </w:r>
            <w:proofErr w:type="spellEnd"/>
            <w:r w:rsidR="0032328A">
              <w:t>)</w:t>
            </w:r>
          </w:p>
        </w:tc>
      </w:tr>
      <w:tr w:rsidR="0032328A" w:rsidTr="00436C8D">
        <w:trPr>
          <w:jc w:val="center"/>
        </w:trPr>
        <w:tc>
          <w:tcPr>
            <w:tcW w:w="8363" w:type="dxa"/>
            <w:vAlign w:val="center"/>
          </w:tcPr>
          <w:p w:rsidR="0032328A" w:rsidRDefault="009A2DD8" w:rsidP="005C6E4C">
            <w:pPr>
              <w:rPr>
                <w:rFonts w:ascii="Calibri" w:hAnsi="Calibri"/>
              </w:rPr>
            </w:pPr>
            <w:hyperlink r:id="rId34" w:history="1">
              <w:r w:rsidR="0032328A" w:rsidRPr="001A3CBD">
                <w:rPr>
                  <w:rStyle w:val="Hypertextovodkaz"/>
                </w:rPr>
                <w:t>http://www3.cs.stonybrook.edu/~algorith/major_section/1.6.shtml</w:t>
              </w:r>
            </w:hyperlink>
            <w:r w:rsidR="0032328A">
              <w:t xml:space="preserve"> (Stony </w:t>
            </w:r>
            <w:proofErr w:type="spellStart"/>
            <w:r w:rsidR="0032328A">
              <w:t>Brook</w:t>
            </w:r>
            <w:proofErr w:type="spellEnd"/>
            <w:r w:rsidR="0032328A">
              <w:t xml:space="preserve"> </w:t>
            </w:r>
            <w:proofErr w:type="spellStart"/>
            <w:r w:rsidR="0032328A">
              <w:t>Repository</w:t>
            </w:r>
            <w:proofErr w:type="spellEnd"/>
            <w:r w:rsidR="0032328A">
              <w:t xml:space="preserve"> - skupina geometrických úloh)</w:t>
            </w:r>
          </w:p>
        </w:tc>
      </w:tr>
      <w:tr w:rsidR="0032328A" w:rsidTr="00436C8D">
        <w:trPr>
          <w:jc w:val="center"/>
        </w:trPr>
        <w:tc>
          <w:tcPr>
            <w:tcW w:w="8363" w:type="dxa"/>
            <w:vAlign w:val="center"/>
          </w:tcPr>
          <w:p w:rsidR="0032328A" w:rsidRDefault="009A2DD8" w:rsidP="005C6E4C">
            <w:hyperlink r:id="rId35" w:history="1">
              <w:r w:rsidR="0032328A" w:rsidRPr="00C454B3">
                <w:rPr>
                  <w:rStyle w:val="Hypertextovodkaz"/>
                </w:rPr>
                <w:t>http://geometryalgorithms.com/</w:t>
              </w:r>
            </w:hyperlink>
            <w:r w:rsidR="0032328A">
              <w:rPr>
                <w:rStyle w:val="Hypertextovodkaz"/>
              </w:rPr>
              <w:t xml:space="preserve"> </w:t>
            </w:r>
            <w:r w:rsidR="0032328A">
              <w:t xml:space="preserve">(Geometry </w:t>
            </w:r>
            <w:proofErr w:type="spellStart"/>
            <w:r w:rsidR="0032328A">
              <w:t>Algorithms</w:t>
            </w:r>
            <w:proofErr w:type="spellEnd"/>
            <w:r w:rsidR="0032328A">
              <w:t xml:space="preserve"> </w:t>
            </w:r>
            <w:proofErr w:type="spellStart"/>
            <w:r w:rsidR="0032328A">
              <w:t>Home</w:t>
            </w:r>
            <w:proofErr w:type="spellEnd"/>
            <w:r w:rsidR="0032328A">
              <w:t>)</w:t>
            </w:r>
          </w:p>
        </w:tc>
      </w:tr>
      <w:tr w:rsidR="0032328A" w:rsidTr="00436C8D">
        <w:trPr>
          <w:jc w:val="center"/>
        </w:trPr>
        <w:tc>
          <w:tcPr>
            <w:tcW w:w="8363" w:type="dxa"/>
            <w:vAlign w:val="center"/>
          </w:tcPr>
          <w:p w:rsidR="0032328A" w:rsidRPr="0003378C" w:rsidRDefault="009A2DD8" w:rsidP="005C6E4C">
            <w:pPr>
              <w:rPr>
                <w:rStyle w:val="Hypertextovodkaz"/>
              </w:rPr>
            </w:pPr>
            <w:hyperlink r:id="rId36" w:history="1">
              <w:r w:rsidR="0032328A" w:rsidRPr="00C454B3">
                <w:rPr>
                  <w:rStyle w:val="Hypertextovodkaz"/>
                </w:rPr>
                <w:t>http://www3.cs.stonybrook.edu/~algorith/major_section/</w:t>
              </w:r>
              <w:r w:rsidR="0032328A" w:rsidRPr="0003378C">
                <w:rPr>
                  <w:rStyle w:val="Hypertextovodkaz"/>
                </w:rPr>
                <w:t>1.4.shtm</w:t>
              </w:r>
              <w:r w:rsidR="0032328A" w:rsidRPr="00C454B3">
                <w:rPr>
                  <w:rStyle w:val="Hypertextovodkaz"/>
                </w:rPr>
                <w:t>l</w:t>
              </w:r>
            </w:hyperlink>
          </w:p>
          <w:p w:rsidR="0032328A" w:rsidRDefault="009A2DD8" w:rsidP="005C6E4C">
            <w:pPr>
              <w:rPr>
                <w:rFonts w:ascii="Calibri" w:hAnsi="Calibri"/>
              </w:rPr>
            </w:pPr>
            <w:hyperlink r:id="rId37" w:history="1">
              <w:r w:rsidR="0032328A" w:rsidRPr="00C454B3">
                <w:rPr>
                  <w:rStyle w:val="Hypertextovodkaz"/>
                </w:rPr>
                <w:t>http://www3.cs.stonybrook.edu/~algorith/major_section/</w:t>
              </w:r>
              <w:r w:rsidR="0032328A" w:rsidRPr="0003378C">
                <w:rPr>
                  <w:rStyle w:val="Hypertextovodkaz"/>
                </w:rPr>
                <w:t>1.5.shtm</w:t>
              </w:r>
              <w:r w:rsidR="0032328A" w:rsidRPr="00C454B3">
                <w:rPr>
                  <w:rStyle w:val="Hypertextovodkaz"/>
                </w:rPr>
                <w:t>l</w:t>
              </w:r>
            </w:hyperlink>
            <w:r w:rsidR="0032328A">
              <w:t xml:space="preserve"> (Stony </w:t>
            </w:r>
            <w:proofErr w:type="spellStart"/>
            <w:r w:rsidR="0032328A">
              <w:t>Brook</w:t>
            </w:r>
            <w:proofErr w:type="spellEnd"/>
            <w:r w:rsidR="0032328A">
              <w:t xml:space="preserve"> </w:t>
            </w:r>
            <w:proofErr w:type="spellStart"/>
            <w:r w:rsidR="0032328A">
              <w:t>Repository</w:t>
            </w:r>
            <w:proofErr w:type="spellEnd"/>
            <w:r w:rsidR="0032328A">
              <w:t xml:space="preserve"> -</w:t>
            </w:r>
            <w:r w:rsidR="00026774">
              <w:t xml:space="preserve"> </w:t>
            </w:r>
            <w:r w:rsidR="0032328A">
              <w:t>skupiny úloh s grafy)</w:t>
            </w:r>
          </w:p>
        </w:tc>
      </w:tr>
      <w:tr w:rsidR="0032328A" w:rsidTr="00436C8D">
        <w:trPr>
          <w:jc w:val="center"/>
        </w:trPr>
        <w:tc>
          <w:tcPr>
            <w:tcW w:w="8363" w:type="dxa"/>
            <w:vAlign w:val="center"/>
          </w:tcPr>
          <w:p w:rsidR="0032328A" w:rsidRDefault="009A2DD8" w:rsidP="005C6E4C">
            <w:hyperlink r:id="rId38" w:history="1">
              <w:r w:rsidR="0032328A" w:rsidRPr="00F3290B">
                <w:rPr>
                  <w:rStyle w:val="Hypertextovodkaz"/>
                </w:rPr>
                <w:t>http://quickgraph.codeplex.com/</w:t>
              </w:r>
            </w:hyperlink>
            <w:r w:rsidR="00E74B77">
              <w:t xml:space="preserve"> </w:t>
            </w:r>
            <w:r w:rsidR="0032328A" w:rsidRPr="00026774">
              <w:t>(</w:t>
            </w:r>
            <w:proofErr w:type="spellStart"/>
            <w:r w:rsidR="0032328A" w:rsidRPr="00026774">
              <w:t>QuickGraph</w:t>
            </w:r>
            <w:proofErr w:type="spellEnd"/>
            <w:r w:rsidR="0032328A" w:rsidRPr="00026774">
              <w:t xml:space="preserve">, </w:t>
            </w:r>
            <w:proofErr w:type="spellStart"/>
            <w:r w:rsidR="0032328A" w:rsidRPr="00026774">
              <w:t>Graph</w:t>
            </w:r>
            <w:proofErr w:type="spellEnd"/>
            <w:r w:rsidR="0032328A" w:rsidRPr="00026774">
              <w:t xml:space="preserve"> Data </w:t>
            </w:r>
            <w:proofErr w:type="spellStart"/>
            <w:r w:rsidR="0032328A" w:rsidRPr="00026774">
              <w:t>Structures</w:t>
            </w:r>
            <w:proofErr w:type="spellEnd"/>
            <w:r w:rsidR="0032328A" w:rsidRPr="00026774">
              <w:t xml:space="preserve"> And </w:t>
            </w:r>
            <w:proofErr w:type="spellStart"/>
            <w:r w:rsidR="0032328A" w:rsidRPr="00026774">
              <w:t>Algorithms</w:t>
            </w:r>
            <w:proofErr w:type="spellEnd"/>
            <w:r w:rsidR="0032328A" w:rsidRPr="00026774">
              <w:t xml:space="preserve"> </w:t>
            </w:r>
            <w:proofErr w:type="spellStart"/>
            <w:r w:rsidR="0032328A" w:rsidRPr="00026774">
              <w:t>for</w:t>
            </w:r>
            <w:proofErr w:type="spellEnd"/>
            <w:r w:rsidR="0032328A" w:rsidRPr="00026774">
              <w:t xml:space="preserve"> .NET)</w:t>
            </w:r>
          </w:p>
        </w:tc>
      </w:tr>
      <w:tr w:rsidR="0032328A" w:rsidTr="00436C8D">
        <w:trPr>
          <w:jc w:val="center"/>
        </w:trPr>
        <w:tc>
          <w:tcPr>
            <w:tcW w:w="8363" w:type="dxa"/>
          </w:tcPr>
          <w:p w:rsidR="0032328A" w:rsidRDefault="009A2DD8" w:rsidP="005C6E4C">
            <w:pPr>
              <w:rPr>
                <w:rFonts w:ascii="Calibri" w:hAnsi="Calibri"/>
              </w:rPr>
            </w:pPr>
            <w:hyperlink r:id="rId39" w:history="1">
              <w:r w:rsidR="0032328A" w:rsidRPr="003C7CEB">
                <w:rPr>
                  <w:rStyle w:val="Hypertextovodkaz"/>
                </w:rPr>
                <w:t>http://www.geom.uiuc.edu/software/cglist/medial.html</w:t>
              </w:r>
            </w:hyperlink>
            <w:r w:rsidR="0032328A">
              <w:t xml:space="preserve"> </w:t>
            </w:r>
          </w:p>
        </w:tc>
      </w:tr>
      <w:tr w:rsidR="0032328A" w:rsidTr="00436C8D">
        <w:trPr>
          <w:jc w:val="center"/>
        </w:trPr>
        <w:tc>
          <w:tcPr>
            <w:tcW w:w="8363" w:type="dxa"/>
          </w:tcPr>
          <w:p w:rsidR="0032328A" w:rsidRDefault="009A2DD8" w:rsidP="005C6E4C">
            <w:hyperlink r:id="rId40" w:history="1">
              <w:r w:rsidR="0032328A" w:rsidRPr="001A3CBD">
                <w:rPr>
                  <w:rStyle w:val="Hypertextovodkaz"/>
                </w:rPr>
                <w:t>http://cs.smith.edu/~orourke/Welcome.html</w:t>
              </w:r>
            </w:hyperlink>
          </w:p>
        </w:tc>
      </w:tr>
      <w:tr w:rsidR="0032328A" w:rsidTr="00436C8D">
        <w:trPr>
          <w:jc w:val="center"/>
        </w:trPr>
        <w:tc>
          <w:tcPr>
            <w:tcW w:w="8363" w:type="dxa"/>
          </w:tcPr>
          <w:p w:rsidR="0032328A" w:rsidRDefault="009A2DD8" w:rsidP="005C6E4C">
            <w:pPr>
              <w:rPr>
                <w:rFonts w:ascii="Calibri" w:hAnsi="Calibri"/>
              </w:rPr>
            </w:pPr>
            <w:hyperlink r:id="rId41" w:history="1">
              <w:r w:rsidR="0032328A" w:rsidRPr="00C819DF">
                <w:rPr>
                  <w:rStyle w:val="Hypertextovodkaz"/>
                </w:rPr>
                <w:t>http://www.netlib.org/</w:t>
              </w:r>
            </w:hyperlink>
            <w:r w:rsidR="0032328A">
              <w:t xml:space="preserve"> </w:t>
            </w:r>
            <w:r w:rsidR="0032328A">
              <w:rPr>
                <w:color w:val="000000"/>
              </w:rPr>
              <w:t>(</w:t>
            </w:r>
            <w:proofErr w:type="spellStart"/>
            <w:r w:rsidR="0032328A" w:rsidRPr="00C819DF">
              <w:rPr>
                <w:color w:val="000000"/>
              </w:rPr>
              <w:t>Netlib</w:t>
            </w:r>
            <w:proofErr w:type="spellEnd"/>
            <w:r w:rsidR="0032328A" w:rsidRPr="00C819DF">
              <w:rPr>
                <w:color w:val="000000"/>
              </w:rPr>
              <w:t xml:space="preserve"> </w:t>
            </w:r>
            <w:proofErr w:type="spellStart"/>
            <w:r w:rsidR="0032328A" w:rsidRPr="00C819DF">
              <w:rPr>
                <w:color w:val="000000"/>
              </w:rPr>
              <w:t>Repository</w:t>
            </w:r>
            <w:proofErr w:type="spellEnd"/>
            <w:r w:rsidR="0032328A">
              <w:rPr>
                <w:color w:val="000000"/>
              </w:rPr>
              <w:t>)</w:t>
            </w:r>
          </w:p>
        </w:tc>
      </w:tr>
      <w:tr w:rsidR="0032328A" w:rsidTr="00436C8D">
        <w:trPr>
          <w:jc w:val="center"/>
        </w:trPr>
        <w:tc>
          <w:tcPr>
            <w:tcW w:w="8363" w:type="dxa"/>
          </w:tcPr>
          <w:p w:rsidR="0032328A" w:rsidRDefault="009A2DD8" w:rsidP="005C6E4C">
            <w:pPr>
              <w:rPr>
                <w:rFonts w:ascii="Calibri" w:hAnsi="Calibri"/>
              </w:rPr>
            </w:pPr>
            <w:hyperlink r:id="rId42" w:history="1">
              <w:r w:rsidR="0032328A" w:rsidRPr="001A3CBD">
                <w:rPr>
                  <w:rStyle w:val="Hypertextovodkaz"/>
                </w:rPr>
                <w:t>http://www3.cs.stonybrook.edu/~algorith/implement/boost/implement.shtml</w:t>
              </w:r>
            </w:hyperlink>
          </w:p>
        </w:tc>
      </w:tr>
      <w:tr w:rsidR="0032328A" w:rsidTr="00436C8D">
        <w:trPr>
          <w:jc w:val="center"/>
        </w:trPr>
        <w:tc>
          <w:tcPr>
            <w:tcW w:w="8363" w:type="dxa"/>
          </w:tcPr>
          <w:p w:rsidR="0032328A" w:rsidRPr="00026774" w:rsidRDefault="009A2DD8" w:rsidP="005C6E4C">
            <w:pPr>
              <w:rPr>
                <w:rStyle w:val="Hypertextovodkaz"/>
              </w:rPr>
            </w:pPr>
            <w:hyperlink r:id="rId43" w:history="1">
              <w:r w:rsidR="0032328A" w:rsidRPr="00026774">
                <w:rPr>
                  <w:rStyle w:val="Hypertextovodkaz"/>
                </w:rPr>
                <w:t>https://xlinux.nist.gov/dads//</w:t>
              </w:r>
            </w:hyperlink>
            <w:r w:rsidR="0032328A" w:rsidRPr="00026774">
              <w:rPr>
                <w:rStyle w:val="Hypertextovodkaz"/>
              </w:rPr>
              <w:t xml:space="preserve"> </w:t>
            </w:r>
          </w:p>
        </w:tc>
      </w:tr>
      <w:tr w:rsidR="0032328A" w:rsidTr="00436C8D">
        <w:trPr>
          <w:jc w:val="center"/>
        </w:trPr>
        <w:tc>
          <w:tcPr>
            <w:tcW w:w="8363" w:type="dxa"/>
          </w:tcPr>
          <w:p w:rsidR="0032328A" w:rsidRPr="00026774" w:rsidRDefault="009A2DD8" w:rsidP="005C6E4C">
            <w:pPr>
              <w:rPr>
                <w:rStyle w:val="Hypertextovodkaz"/>
              </w:rPr>
            </w:pPr>
            <w:hyperlink r:id="rId44" w:history="1">
              <w:r w:rsidR="0032328A" w:rsidRPr="00026774">
                <w:rPr>
                  <w:rStyle w:val="Hypertextovodkaz"/>
                </w:rPr>
                <w:t>http://mathworld.wolfram.com/topics/Geometry.html</w:t>
              </w:r>
            </w:hyperlink>
            <w:r w:rsidR="0032328A" w:rsidRPr="00026774">
              <w:rPr>
                <w:rStyle w:val="Hypertextovodkaz"/>
              </w:rPr>
              <w:t xml:space="preserve"> </w:t>
            </w:r>
          </w:p>
        </w:tc>
      </w:tr>
    </w:tbl>
    <w:p w:rsidR="00BA507E" w:rsidRPr="002959B3" w:rsidRDefault="00BA507E" w:rsidP="002959B3">
      <w:pPr>
        <w:jc w:val="center"/>
        <w:rPr>
          <w:sz w:val="16"/>
          <w:szCs w:val="16"/>
        </w:rPr>
      </w:pPr>
      <w:r w:rsidRPr="002959B3">
        <w:rPr>
          <w:sz w:val="16"/>
          <w:szCs w:val="16"/>
        </w:rPr>
        <w:t xml:space="preserve">Tabulka </w:t>
      </w:r>
      <w:r w:rsidR="00C47C18" w:rsidRPr="002959B3">
        <w:rPr>
          <w:sz w:val="16"/>
          <w:szCs w:val="16"/>
        </w:rPr>
        <w:t>č.</w:t>
      </w:r>
      <w:r w:rsidR="00026774" w:rsidRPr="002959B3">
        <w:rPr>
          <w:sz w:val="16"/>
          <w:szCs w:val="16"/>
        </w:rPr>
        <w:t xml:space="preserve"> </w:t>
      </w:r>
      <w:r w:rsidRPr="002959B3">
        <w:rPr>
          <w:sz w:val="16"/>
          <w:szCs w:val="16"/>
        </w:rPr>
        <w:t>2 Odkazy na hlavní informační zdroje algoritmů podpůrných funkcí a jejich implementací</w:t>
      </w:r>
    </w:p>
    <w:p w:rsidR="00BA507E" w:rsidRDefault="00BA507E" w:rsidP="005C6E4C">
      <w:r>
        <w:t xml:space="preserve">V </w:t>
      </w:r>
      <w:r w:rsidRPr="000C0786">
        <w:t>příloze 5</w:t>
      </w:r>
      <w:r>
        <w:t xml:space="preserve"> jsou uvedeny ukázky z webových stránek nejlépe propracovaných knihoven těchto podpůrných funkcí CGAL - </w:t>
      </w:r>
      <w:proofErr w:type="spellStart"/>
      <w:r>
        <w:t>Computer</w:t>
      </w:r>
      <w:proofErr w:type="spellEnd"/>
      <w:r>
        <w:t xml:space="preserve"> Geometry </w:t>
      </w:r>
      <w:proofErr w:type="spellStart"/>
      <w:r>
        <w:t>Algorithms</w:t>
      </w:r>
      <w:proofErr w:type="spellEnd"/>
      <w:r>
        <w:t xml:space="preserve"> </w:t>
      </w:r>
      <w:proofErr w:type="spellStart"/>
      <w:r>
        <w:t>Library</w:t>
      </w:r>
      <w:proofErr w:type="spellEnd"/>
      <w:r>
        <w:t xml:space="preserve"> a Stony </w:t>
      </w:r>
      <w:proofErr w:type="spellStart"/>
      <w:r>
        <w:t>Brook</w:t>
      </w:r>
      <w:proofErr w:type="spellEnd"/>
      <w:r>
        <w:t xml:space="preserve"> </w:t>
      </w:r>
      <w:proofErr w:type="spellStart"/>
      <w:r>
        <w:t>Repository</w:t>
      </w:r>
      <w:proofErr w:type="spellEnd"/>
      <w:r>
        <w:t xml:space="preserve"> a GRASS, které jsou velmi bohatým zdrojem informací a použitelných implementací algoritmů v různých programovacích jazycích. Řešení popisovaná v knihovně Stony </w:t>
      </w:r>
      <w:proofErr w:type="spellStart"/>
      <w:r>
        <w:t>Brook</w:t>
      </w:r>
      <w:proofErr w:type="spellEnd"/>
      <w:r>
        <w:t xml:space="preserve"> </w:t>
      </w:r>
      <w:proofErr w:type="spellStart"/>
      <w:r>
        <w:t>Repository</w:t>
      </w:r>
      <w:proofErr w:type="spellEnd"/>
      <w:r>
        <w:t xml:space="preserve"> jsou opatřena i ratingem na základě hodnocení odbornou veřejností. </w:t>
      </w:r>
    </w:p>
    <w:p w:rsidR="00BA507E" w:rsidRDefault="00562303" w:rsidP="005C6E4C">
      <w:pPr>
        <w:pStyle w:val="Nadpis3"/>
      </w:pPr>
      <w:bookmarkStart w:id="52" w:name="_Toc453337564"/>
      <w:bookmarkStart w:id="53" w:name="_Toc470561712"/>
      <w:r>
        <w:t xml:space="preserve">2.5.2  </w:t>
      </w:r>
      <w:r w:rsidR="00BA507E">
        <w:t>Algoritmy pro řešení generalizačních operátorů</w:t>
      </w:r>
      <w:bookmarkEnd w:id="52"/>
      <w:bookmarkEnd w:id="53"/>
    </w:p>
    <w:p w:rsidR="00BA507E" w:rsidRDefault="00BA507E" w:rsidP="005C6E4C">
      <w:r>
        <w:t>Pro rešerši a výběr algoritmů pro řešení vlastních generalizační</w:t>
      </w:r>
      <w:r w:rsidR="00F6267F">
        <w:t>c</w:t>
      </w:r>
      <w:r>
        <w:t>h operátorů byla zvolena prakticky t</w:t>
      </w:r>
      <w:r w:rsidR="00F6267F">
        <w:t>otožná</w:t>
      </w:r>
      <w:r>
        <w:t xml:space="preserve"> výběrová krit</w:t>
      </w:r>
      <w:r w:rsidR="00F6267F">
        <w:t>é</w:t>
      </w:r>
      <w:r>
        <w:t>ria. Lze nalézt velké množství dokumentů a článků popisujících bohatou škálu metod a post</w:t>
      </w:r>
      <w:r w:rsidR="00F6267F">
        <w:t>u</w:t>
      </w:r>
      <w:r>
        <w:t xml:space="preserve">pů. Množství jejich implementací, dostupných včetně zdrojového kódu a zejména volně šiřitelných však není vysoké. Ucelená řešení, i některé moduly jsou dostupné na komerčním základě, přičemž </w:t>
      </w:r>
      <w:r w:rsidR="00F6267F">
        <w:t>p</w:t>
      </w:r>
      <w:r>
        <w:t>ořizovací náklady jsou však značné. Určitou možností je využívání výsledků dosavadních evropských projektů. Téměř vždy je však podmínkou recipr</w:t>
      </w:r>
      <w:r w:rsidR="001562BE">
        <w:t>oč</w:t>
      </w:r>
      <w:r>
        <w:t>ně přispět k řešení v rámci rozvoje systému a knihoven funkcí.</w:t>
      </w:r>
    </w:p>
    <w:p w:rsidR="00BA507E" w:rsidRDefault="00F6267F" w:rsidP="005C6E4C">
      <w:r>
        <w:t>Výsledkem r</w:t>
      </w:r>
      <w:r w:rsidR="00BA507E">
        <w:t xml:space="preserve">ešerše zaměřené na vyhledání algoritmů generalizačních operátorů a jejich implementace, které by byly vyhovovaly požadavkům a podmínkám projektu TB04CUZK001 jsou knihovny programů systémů </w:t>
      </w:r>
      <w:proofErr w:type="spellStart"/>
      <w:r w:rsidR="00BA507E">
        <w:t>ArcGIS</w:t>
      </w:r>
      <w:proofErr w:type="spellEnd"/>
      <w:r w:rsidR="00BA507E">
        <w:t xml:space="preserve">, </w:t>
      </w:r>
      <w:proofErr w:type="spellStart"/>
      <w:r w:rsidR="00BA507E">
        <w:t>WebGen</w:t>
      </w:r>
      <w:proofErr w:type="spellEnd"/>
      <w:r w:rsidR="00BA507E">
        <w:t xml:space="preserve">, GRASS a </w:t>
      </w:r>
      <w:proofErr w:type="spellStart"/>
      <w:r w:rsidR="00BA507E">
        <w:t>MapGen</w:t>
      </w:r>
      <w:proofErr w:type="spellEnd"/>
      <w:r w:rsidR="00BA507E">
        <w:t xml:space="preserve">. Podrobné informace o uvedených systémech a knihovnách funkcí relevantních pro automatizovanou generalizaci SMD středních měřítek je třeba získat z příslušných webových stránek, které jsou uvedeny v následující </w:t>
      </w:r>
      <w:r w:rsidR="00BA507E" w:rsidRPr="00E554C9">
        <w:t>tabulce. 3,</w:t>
      </w:r>
      <w:r w:rsidR="00BA507E">
        <w:t xml:space="preserve"> v doporučované odborné literatuře - viz článek 6. Popisy vybraných funkcí a vstupních parametrů a odkazy na sady testovacích sad jsou uvedeny v </w:t>
      </w:r>
      <w:r w:rsidR="00BA507E" w:rsidRPr="00E554C9">
        <w:t>příloze 5</w:t>
      </w:r>
      <w:r w:rsidR="00BA507E">
        <w:t>.</w:t>
      </w:r>
    </w:p>
    <w:tbl>
      <w:tblPr>
        <w:tblW w:w="0" w:type="auto"/>
        <w:jc w:val="center"/>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Look w:val="04A0"/>
      </w:tblPr>
      <w:tblGrid>
        <w:gridCol w:w="7371"/>
      </w:tblGrid>
      <w:tr w:rsidR="00E041E4" w:rsidTr="00436C8D">
        <w:trPr>
          <w:jc w:val="center"/>
        </w:trPr>
        <w:tc>
          <w:tcPr>
            <w:tcW w:w="7371" w:type="dxa"/>
            <w:shd w:val="clear" w:color="auto" w:fill="C0504D" w:themeFill="accent2"/>
          </w:tcPr>
          <w:p w:rsidR="00E041E4" w:rsidRPr="000F5035" w:rsidRDefault="00E041E4" w:rsidP="005C6E4C">
            <w:r w:rsidRPr="000F5035">
              <w:t>Odkaz</w:t>
            </w:r>
            <w:r w:rsidR="0032328A">
              <w:t>y</w:t>
            </w:r>
            <w:r w:rsidRPr="000F5035">
              <w:t xml:space="preserve"> na webové stránky s algoritmy generalizačních operátorů</w:t>
            </w:r>
          </w:p>
        </w:tc>
      </w:tr>
      <w:tr w:rsidR="0032328A" w:rsidTr="00436C8D">
        <w:trPr>
          <w:jc w:val="center"/>
        </w:trPr>
        <w:tc>
          <w:tcPr>
            <w:tcW w:w="7371" w:type="dxa"/>
          </w:tcPr>
          <w:p w:rsidR="0032328A" w:rsidRDefault="009A2DD8" w:rsidP="005C6E4C">
            <w:pPr>
              <w:rPr>
                <w:rFonts w:ascii="Calibri" w:hAnsi="Calibri"/>
              </w:rPr>
            </w:pPr>
            <w:hyperlink r:id="rId45" w:history="1">
              <w:r w:rsidR="0032328A" w:rsidRPr="001A3CBD">
                <w:rPr>
                  <w:rStyle w:val="Hypertextovodkaz"/>
                </w:rPr>
                <w:t>http://grasswiki.osgeo.org/wiki/V.generalize_tutorial</w:t>
              </w:r>
            </w:hyperlink>
          </w:p>
        </w:tc>
      </w:tr>
      <w:tr w:rsidR="0032328A" w:rsidTr="00436C8D">
        <w:trPr>
          <w:jc w:val="center"/>
        </w:trPr>
        <w:tc>
          <w:tcPr>
            <w:tcW w:w="7371" w:type="dxa"/>
          </w:tcPr>
          <w:p w:rsidR="0032328A" w:rsidRPr="0054136A" w:rsidRDefault="009A2DD8" w:rsidP="005C6E4C">
            <w:hyperlink r:id="rId46" w:history="1">
              <w:r w:rsidR="0032328A" w:rsidRPr="003C7CEB">
                <w:rPr>
                  <w:rStyle w:val="Hypertextovodkaz"/>
                </w:rPr>
                <w:t>http://webgen.geo.uzh.ch/webgen/registry/</w:t>
              </w:r>
            </w:hyperlink>
            <w:r w:rsidR="0032328A">
              <w:t xml:space="preserve"> (Projekt </w:t>
            </w:r>
            <w:proofErr w:type="spellStart"/>
            <w:r w:rsidR="0032328A" w:rsidRPr="0054136A">
              <w:t>Webgen</w:t>
            </w:r>
            <w:proofErr w:type="spellEnd"/>
            <w:r w:rsidR="0032328A">
              <w:t>)</w:t>
            </w:r>
          </w:p>
        </w:tc>
      </w:tr>
      <w:tr w:rsidR="0032328A" w:rsidTr="00436C8D">
        <w:trPr>
          <w:jc w:val="center"/>
        </w:trPr>
        <w:tc>
          <w:tcPr>
            <w:tcW w:w="7371" w:type="dxa"/>
          </w:tcPr>
          <w:p w:rsidR="0032328A" w:rsidRDefault="0032328A" w:rsidP="005C6E4C">
            <w:r>
              <w:t xml:space="preserve">ESRI Map </w:t>
            </w:r>
            <w:proofErr w:type="spellStart"/>
            <w:r>
              <w:t>Generalization</w:t>
            </w:r>
            <w:proofErr w:type="spellEnd"/>
            <w:r>
              <w:t xml:space="preserve"> in GIS: </w:t>
            </w:r>
            <w:proofErr w:type="spellStart"/>
            <w:r>
              <w:t>Practical</w:t>
            </w:r>
            <w:proofErr w:type="spellEnd"/>
            <w:r>
              <w:t xml:space="preserve"> </w:t>
            </w:r>
            <w:proofErr w:type="spellStart"/>
            <w:r>
              <w:t>Solutions</w:t>
            </w:r>
            <w:proofErr w:type="spellEnd"/>
            <w:r>
              <w:t xml:space="preserve"> </w:t>
            </w:r>
            <w:proofErr w:type="spellStart"/>
            <w:r>
              <w:t>with</w:t>
            </w:r>
            <w:proofErr w:type="spellEnd"/>
            <w:r>
              <w:t xml:space="preserve"> Workstation </w:t>
            </w:r>
            <w:proofErr w:type="spellStart"/>
            <w:r>
              <w:t>ArcInfo</w:t>
            </w:r>
            <w:r w:rsidRPr="00D03AD0">
              <w:rPr>
                <w:vertAlign w:val="superscript"/>
              </w:rPr>
              <w:t>TM</w:t>
            </w:r>
            <w:proofErr w:type="spellEnd"/>
            <w:r>
              <w:t xml:space="preserve"> Software</w:t>
            </w:r>
          </w:p>
        </w:tc>
      </w:tr>
      <w:tr w:rsidR="0032328A" w:rsidTr="00436C8D">
        <w:trPr>
          <w:jc w:val="center"/>
        </w:trPr>
        <w:tc>
          <w:tcPr>
            <w:tcW w:w="7371" w:type="dxa"/>
          </w:tcPr>
          <w:p w:rsidR="0032328A" w:rsidRPr="000E2F33" w:rsidRDefault="009A2DD8" w:rsidP="005C6E4C">
            <w:pPr>
              <w:rPr>
                <w:rFonts w:ascii="Arial" w:hAnsi="Arial" w:cs="Arial"/>
                <w:color w:val="252525"/>
                <w:sz w:val="21"/>
                <w:szCs w:val="21"/>
              </w:rPr>
            </w:pPr>
            <w:hyperlink r:id="rId47" w:history="1">
              <w:r w:rsidR="0032328A" w:rsidRPr="000E2F33">
                <w:rPr>
                  <w:rStyle w:val="Hypertextovodkaz"/>
                  <w:rFonts w:cs="Arial"/>
                  <w:color w:val="663366"/>
                </w:rPr>
                <w:t>http://sourceforge.net/projects/jump-pilot/files/OpenJUMP_plugins/</w:t>
              </w:r>
            </w:hyperlink>
            <w:r w:rsidR="0032328A" w:rsidRPr="000E2F33">
              <w:rPr>
                <w:rFonts w:cs="Arial"/>
                <w:color w:val="252525"/>
              </w:rPr>
              <w:t xml:space="preserve"> </w:t>
            </w:r>
            <w:r w:rsidR="0032328A">
              <w:rPr>
                <w:rFonts w:ascii="Arial" w:hAnsi="Arial" w:cs="Arial"/>
                <w:color w:val="252525"/>
                <w:sz w:val="21"/>
                <w:szCs w:val="21"/>
              </w:rPr>
              <w:t>(</w:t>
            </w:r>
            <w:proofErr w:type="spellStart"/>
            <w:r w:rsidR="0032328A" w:rsidRPr="000E2F33">
              <w:t>OpenJUMP</w:t>
            </w:r>
            <w:proofErr w:type="spellEnd"/>
            <w:r w:rsidR="0032328A" w:rsidRPr="000E2F33">
              <w:t xml:space="preserve"> </w:t>
            </w:r>
            <w:proofErr w:type="spellStart"/>
            <w:r w:rsidR="0032328A" w:rsidRPr="000E2F33">
              <w:t>Plugin</w:t>
            </w:r>
            <w:proofErr w:type="spellEnd"/>
            <w:r w:rsidR="0032328A" w:rsidRPr="000E2F33">
              <w:t xml:space="preserve"> repositury -</w:t>
            </w:r>
            <w:r w:rsidR="0032328A" w:rsidRPr="00F76519">
              <w:t xml:space="preserve"> Map </w:t>
            </w:r>
            <w:proofErr w:type="spellStart"/>
            <w:r w:rsidR="0032328A" w:rsidRPr="00F76519">
              <w:t>Generalisation</w:t>
            </w:r>
            <w:proofErr w:type="spellEnd"/>
            <w:r w:rsidR="0032328A" w:rsidRPr="00F76519">
              <w:t xml:space="preserve"> </w:t>
            </w:r>
            <w:proofErr w:type="spellStart"/>
            <w:r w:rsidR="0032328A" w:rsidRPr="00F76519">
              <w:t>Toolbox</w:t>
            </w:r>
            <w:proofErr w:type="spellEnd"/>
            <w:r w:rsidR="0032328A">
              <w:t xml:space="preserve"> v. 1.1-20-Sept_2013)</w:t>
            </w:r>
          </w:p>
        </w:tc>
      </w:tr>
      <w:tr w:rsidR="0032328A" w:rsidTr="00436C8D">
        <w:trPr>
          <w:jc w:val="center"/>
        </w:trPr>
        <w:tc>
          <w:tcPr>
            <w:tcW w:w="7371" w:type="dxa"/>
          </w:tcPr>
          <w:p w:rsidR="0032328A" w:rsidRPr="0054136A" w:rsidRDefault="009A2DD8" w:rsidP="005C6E4C">
            <w:hyperlink r:id="rId48" w:history="1">
              <w:r w:rsidR="0032328A" w:rsidRPr="003C7CEB">
                <w:rPr>
                  <w:rStyle w:val="Hypertextovodkaz"/>
                </w:rPr>
                <w:t>http://web.natur.cuni.cz/~bayertom/software.html</w:t>
              </w:r>
            </w:hyperlink>
            <w:r w:rsidR="0032328A">
              <w:t xml:space="preserve"> </w:t>
            </w:r>
          </w:p>
        </w:tc>
      </w:tr>
    </w:tbl>
    <w:p w:rsidR="00BA507E" w:rsidRPr="002959B3" w:rsidRDefault="00BA507E" w:rsidP="002959B3">
      <w:pPr>
        <w:jc w:val="center"/>
        <w:rPr>
          <w:sz w:val="16"/>
          <w:szCs w:val="16"/>
        </w:rPr>
      </w:pPr>
      <w:r w:rsidRPr="002959B3">
        <w:rPr>
          <w:sz w:val="16"/>
          <w:szCs w:val="16"/>
        </w:rPr>
        <w:t xml:space="preserve">Tabulka </w:t>
      </w:r>
      <w:r w:rsidR="00C47C18" w:rsidRPr="002959B3">
        <w:rPr>
          <w:sz w:val="16"/>
          <w:szCs w:val="16"/>
        </w:rPr>
        <w:t>č.</w:t>
      </w:r>
      <w:r w:rsidR="00D03AD0" w:rsidRPr="002959B3">
        <w:rPr>
          <w:sz w:val="16"/>
          <w:szCs w:val="16"/>
        </w:rPr>
        <w:t xml:space="preserve"> </w:t>
      </w:r>
      <w:r w:rsidRPr="002959B3">
        <w:rPr>
          <w:sz w:val="16"/>
          <w:szCs w:val="16"/>
        </w:rPr>
        <w:t xml:space="preserve">3 Odkazy na </w:t>
      </w:r>
      <w:r w:rsidR="00284217" w:rsidRPr="002959B3">
        <w:rPr>
          <w:sz w:val="16"/>
          <w:szCs w:val="16"/>
        </w:rPr>
        <w:t>i</w:t>
      </w:r>
      <w:r w:rsidRPr="002959B3">
        <w:rPr>
          <w:sz w:val="16"/>
          <w:szCs w:val="16"/>
        </w:rPr>
        <w:t>nformační zdroje algoritmů generalizačních operátorů a jejich implementací</w:t>
      </w:r>
    </w:p>
    <w:p w:rsidR="00BA507E" w:rsidRDefault="00BA507E" w:rsidP="005C6E4C">
      <w:r>
        <w:t xml:space="preserve">Z výsledků analýz vybraných situací - viz </w:t>
      </w:r>
      <w:r w:rsidRPr="0003378C">
        <w:t>příloha č. 4,</w:t>
      </w:r>
      <w:r>
        <w:t xml:space="preserve"> i ze zkušeností tvůrců SMD vyplývá, že řešení naprosté většiny kolizí bude založeno na aplikaci operátorů Odsun a Ztotožnění průběhu. Následující články tyto operátory podrobně popisují a jsou v nich navrženy algoritmy a vhodné postupy jejich řešení.</w:t>
      </w:r>
    </w:p>
    <w:p w:rsidR="00BA507E" w:rsidRDefault="0088733B" w:rsidP="005C6E4C">
      <w:pPr>
        <w:pStyle w:val="Nadpis2"/>
      </w:pPr>
      <w:bookmarkStart w:id="54" w:name="_Toc453077738"/>
      <w:bookmarkStart w:id="55" w:name="_Toc453337565"/>
      <w:bookmarkStart w:id="56" w:name="_Toc470561713"/>
      <w:r>
        <w:lastRenderedPageBreak/>
        <w:t xml:space="preserve">2.6  </w:t>
      </w:r>
      <w:r w:rsidR="00BA507E">
        <w:t>Operátor Odsun</w:t>
      </w:r>
      <w:bookmarkEnd w:id="54"/>
      <w:bookmarkEnd w:id="55"/>
      <w:bookmarkEnd w:id="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7403"/>
      </w:tblGrid>
      <w:tr w:rsidR="00BA507E" w:rsidTr="00E041E4">
        <w:tc>
          <w:tcPr>
            <w:tcW w:w="1809" w:type="dxa"/>
          </w:tcPr>
          <w:p w:rsidR="00BA507E" w:rsidRDefault="00BA507E" w:rsidP="005C6E4C">
            <w:r>
              <w:t>Synonyma:</w:t>
            </w:r>
          </w:p>
        </w:tc>
        <w:tc>
          <w:tcPr>
            <w:tcW w:w="7403" w:type="dxa"/>
          </w:tcPr>
          <w:p w:rsidR="00BA507E" w:rsidRDefault="00BA507E" w:rsidP="005C6E4C">
            <w:r>
              <w:t xml:space="preserve">Přemístění </w:t>
            </w:r>
          </w:p>
        </w:tc>
      </w:tr>
      <w:tr w:rsidR="00BA507E" w:rsidTr="00E041E4">
        <w:tc>
          <w:tcPr>
            <w:tcW w:w="1809" w:type="dxa"/>
          </w:tcPr>
          <w:p w:rsidR="00BA507E" w:rsidRDefault="00BA507E" w:rsidP="005C6E4C">
            <w:r>
              <w:t>Anglické termíny:</w:t>
            </w:r>
          </w:p>
        </w:tc>
        <w:tc>
          <w:tcPr>
            <w:tcW w:w="7403" w:type="dxa"/>
          </w:tcPr>
          <w:p w:rsidR="00BA507E" w:rsidRDefault="00BA507E" w:rsidP="005C6E4C">
            <w:proofErr w:type="spellStart"/>
            <w:r w:rsidRPr="008D4302">
              <w:t>displacement</w:t>
            </w:r>
            <w:proofErr w:type="spellEnd"/>
            <w:r>
              <w:t>,</w:t>
            </w:r>
            <w:r w:rsidRPr="008D4302">
              <w:t xml:space="preserve"> </w:t>
            </w:r>
            <w:proofErr w:type="spellStart"/>
            <w:r w:rsidRPr="008D4302">
              <w:t>shift</w:t>
            </w:r>
            <w:proofErr w:type="spellEnd"/>
            <w:r w:rsidRPr="008D4302">
              <w:t xml:space="preserve"> to </w:t>
            </w:r>
            <w:proofErr w:type="spellStart"/>
            <w:r w:rsidRPr="008D4302">
              <w:t>side</w:t>
            </w:r>
            <w:proofErr w:type="spellEnd"/>
            <w:r>
              <w:t xml:space="preserve"> </w:t>
            </w:r>
          </w:p>
        </w:tc>
      </w:tr>
    </w:tbl>
    <w:p w:rsidR="00BA507E" w:rsidRDefault="00BA507E" w:rsidP="005C6E4C"/>
    <w:p w:rsidR="00BA507E" w:rsidRDefault="00BA507E" w:rsidP="005C6E4C">
      <w:r>
        <w:t xml:space="preserve">Z podrobné analýzy vybraných generalizačních situací a možností řešení zjištěných potenciálních kolizí prvků </w:t>
      </w:r>
      <w:r w:rsidRPr="00AF3842">
        <w:t>způsobených symbolizací jejich průběhů (geometrií) z datového modelu DATA 10, je možné učinit jednoznačný závěr o</w:t>
      </w:r>
      <w:r>
        <w:t xml:space="preserve"> mimořádném postavení operátoru Odsun v procesu generalizace. Prvky jsou odsunovány také v případě, kdy sice nenastává polohová kolize, ale enormní nahuštění prvků na malém prostoru by výslednou mapu příliš graficky zatížilo a znepřehlednilo. Z přehledu jeho použití pro řešení vybraných situací – viz příloha </w:t>
      </w:r>
      <w:r w:rsidRPr="00E554C9">
        <w:t xml:space="preserve">č. 4 - </w:t>
      </w:r>
      <w:r>
        <w:t>vyplývá, že tento operátor je aplikován pro řešení kolizí buď jako jediný operátor – izolované řešení, nebo je součástí komplexního řešení, kdy je jedním z několika aplikovaných operátorů.</w:t>
      </w:r>
    </w:p>
    <w:p w:rsidR="00BA507E" w:rsidRDefault="00BA507E" w:rsidP="005C6E4C">
      <w:r>
        <w:t>Mimořádný význam a četnost aplikování tohoto operátoru na řešení řady situací a kolizí rozhodly o tom, že bude prioritně detailně analyzován, provedena důkladná rešerše odborné literatury a podrobně popsáno i implementováno jeho algoritmické řešení.</w:t>
      </w:r>
    </w:p>
    <w:p w:rsidR="00BA507E" w:rsidRPr="00591A5B" w:rsidRDefault="00BA507E" w:rsidP="005C6E4C">
      <w:pPr>
        <w:rPr>
          <w:rFonts w:ascii="Times New Roman" w:hAnsi="Times New Roman"/>
          <w:sz w:val="24"/>
        </w:rPr>
      </w:pPr>
      <w:r w:rsidRPr="00591A5B">
        <w:t>Odsuny představují nejčetnější operac</w:t>
      </w:r>
      <w:r>
        <w:t>i</w:t>
      </w:r>
      <w:r w:rsidRPr="00591A5B">
        <w:t xml:space="preserve"> pro zvýšení čitelnosti odvozované mapy. Jsou řešením kolizí vzniklých z nedostatku místa </w:t>
      </w:r>
      <w:r>
        <w:t xml:space="preserve">při zobrazování prvků z datového modelu do základní mapy </w:t>
      </w:r>
      <w:r w:rsidRPr="00591A5B">
        <w:t>menší</w:t>
      </w:r>
      <w:r>
        <w:t>ho</w:t>
      </w:r>
      <w:r w:rsidRPr="00591A5B">
        <w:t xml:space="preserve"> měřítk</w:t>
      </w:r>
      <w:r>
        <w:t>a</w:t>
      </w:r>
      <w:r w:rsidRPr="00591A5B">
        <w:t xml:space="preserve">, vlivem symbolizace nad míru a </w:t>
      </w:r>
      <w:r>
        <w:t xml:space="preserve">také </w:t>
      </w:r>
      <w:r w:rsidRPr="00591A5B">
        <w:t xml:space="preserve">v důsledku aplikace některých </w:t>
      </w:r>
      <w:r>
        <w:t>dalších</w:t>
      </w:r>
      <w:r w:rsidRPr="00591A5B">
        <w:t xml:space="preserve"> generaliza</w:t>
      </w:r>
      <w:r>
        <w:t xml:space="preserve">čních </w:t>
      </w:r>
      <w:r w:rsidRPr="00591A5B">
        <w:t>operátorů, které změní průběhy zúčastněných prvků.</w:t>
      </w:r>
    </w:p>
    <w:p w:rsidR="00BA507E" w:rsidRDefault="00BA507E" w:rsidP="005C6E4C">
      <w:r w:rsidRPr="00591A5B">
        <w:t>Kolize</w:t>
      </w:r>
      <w:r>
        <w:t xml:space="preserve">, jejichž řešení vyžaduje odsuny některých prvků, </w:t>
      </w:r>
      <w:r w:rsidRPr="00591A5B">
        <w:t>vznikaj</w:t>
      </w:r>
      <w:r>
        <w:t>í mezi všemi geometrickými typy prvků – bodovými</w:t>
      </w:r>
      <w:r w:rsidRPr="00591A5B">
        <w:t>, liniov</w:t>
      </w:r>
      <w:r>
        <w:t>ými</w:t>
      </w:r>
      <w:r w:rsidRPr="00591A5B">
        <w:t xml:space="preserve"> a areálov</w:t>
      </w:r>
      <w:r>
        <w:t>ými</w:t>
      </w:r>
      <w:r w:rsidRPr="00591A5B">
        <w:t xml:space="preserve">. </w:t>
      </w:r>
      <w:r>
        <w:t xml:space="preserve">Podstata řešení je však společná, protože symbolizací geometrií bodových, liniových a areálových prvků vznikne více či méně složitý plošný útvar a algoritmické řešení odsunů spočívá vždy v odsunu areálu nebo areálů na základě analýz a výpočtů provedených pro obvodové hranice značek (tzv. </w:t>
      </w:r>
      <w:proofErr w:type="spellStart"/>
      <w:r w:rsidRPr="002C349B">
        <w:rPr>
          <w:i/>
        </w:rPr>
        <w:t>footprint</w:t>
      </w:r>
      <w:proofErr w:type="spellEnd"/>
      <w:r>
        <w:t>) prvků účastnících se kolize.</w:t>
      </w:r>
    </w:p>
    <w:p w:rsidR="00BA507E" w:rsidRDefault="00562303" w:rsidP="005C6E4C">
      <w:pPr>
        <w:pStyle w:val="Nadpis3"/>
      </w:pPr>
      <w:bookmarkStart w:id="57" w:name="_Toc453077740"/>
      <w:bookmarkStart w:id="58" w:name="_Toc453337566"/>
      <w:bookmarkStart w:id="59" w:name="_Toc470561714"/>
      <w:r>
        <w:t xml:space="preserve">2.6.1  </w:t>
      </w:r>
      <w:r w:rsidR="00BA507E">
        <w:t>Definice</w:t>
      </w:r>
      <w:bookmarkEnd w:id="57"/>
      <w:bookmarkEnd w:id="58"/>
      <w:bookmarkEnd w:id="59"/>
      <w:r w:rsidR="00BA507E">
        <w:t xml:space="preserve"> </w:t>
      </w:r>
    </w:p>
    <w:p w:rsidR="00BA507E" w:rsidRDefault="00BA507E" w:rsidP="005C6E4C">
      <w:r w:rsidRPr="00287FA9">
        <w:rPr>
          <w:rStyle w:val="Siln"/>
        </w:rPr>
        <w:t>Definice „</w:t>
      </w:r>
      <w:r>
        <w:rPr>
          <w:rStyle w:val="Siln"/>
        </w:rPr>
        <w:t>Odsun</w:t>
      </w:r>
      <w:r w:rsidRPr="00287FA9">
        <w:rPr>
          <w:rStyle w:val="Siln"/>
        </w:rPr>
        <w:t>“</w:t>
      </w:r>
      <w:r>
        <w:rPr>
          <w:rStyle w:val="Siln"/>
        </w:rPr>
        <w:t xml:space="preserve"> - </w:t>
      </w:r>
      <w:r w:rsidRPr="007A24AE">
        <w:t xml:space="preserve">Detekování konfliktů mezi prvky a následné přesunutí méně důležitých prvků, </w:t>
      </w:r>
      <w:r>
        <w:t xml:space="preserve">nebo jejich částí, </w:t>
      </w:r>
      <w:r w:rsidRPr="007A24AE">
        <w:t xml:space="preserve">případně přizpůsobení </w:t>
      </w:r>
      <w:r>
        <w:t xml:space="preserve">tvarů nebo </w:t>
      </w:r>
      <w:r w:rsidRPr="007A24AE">
        <w:t>rozměr</w:t>
      </w:r>
      <w:r>
        <w:t>ů</w:t>
      </w:r>
      <w:r w:rsidRPr="007A24AE">
        <w:t xml:space="preserve"> prvků za účelem splnění dosažení určité meze viditelné vzdálenosti </w:t>
      </w:r>
      <w:r>
        <w:t xml:space="preserve">potřebné k rozlišení </w:t>
      </w:r>
      <w:r w:rsidRPr="007A24AE">
        <w:t>mezi prvky</w:t>
      </w:r>
      <w:r>
        <w:t>,</w:t>
      </w:r>
      <w:r w:rsidRPr="007A24AE">
        <w:t xml:space="preserve"> nebo jiných kartografických parametrů.</w:t>
      </w:r>
    </w:p>
    <w:p w:rsidR="00BA507E" w:rsidRDefault="00562303" w:rsidP="005C6E4C">
      <w:pPr>
        <w:pStyle w:val="Nadpis3"/>
      </w:pPr>
      <w:bookmarkStart w:id="60" w:name="_Toc453077741"/>
      <w:bookmarkStart w:id="61" w:name="_Toc453337567"/>
      <w:bookmarkStart w:id="62" w:name="_Toc470561715"/>
      <w:r>
        <w:t xml:space="preserve">2.6.2  </w:t>
      </w:r>
      <w:r w:rsidR="00BA507E">
        <w:t>Typy odsunu</w:t>
      </w:r>
      <w:bookmarkEnd w:id="60"/>
      <w:bookmarkEnd w:id="61"/>
      <w:bookmarkEnd w:id="62"/>
    </w:p>
    <w:p w:rsidR="00BA507E" w:rsidRPr="00AF3842" w:rsidRDefault="00BA507E" w:rsidP="005C6E4C">
      <w:r w:rsidRPr="00AF3842">
        <w:t>Řešení vzniklých, respektive předcházení vzniku kolizí, spočívá v jednodušším případě v okamžitém přímém odsunu – translaci některého celého nebo obou celých kolidujících prvk</w:t>
      </w:r>
      <w:r w:rsidR="001562BE">
        <w:t>ů</w:t>
      </w:r>
      <w:r w:rsidRPr="00AF3842">
        <w:t>. V případě odsunu velkých areálových prvků a delších liniových prvků však je řešení složitější, protože není nutné, a často ani žádoucí, odsouvat celé prvky, ale jen jejich části, které se účastní kolize. Tento druh odsunu částí prvků, na něž jsou zpravidla kladeny nižšími požadavky na polohovou přesnost, je nazýván deformací. Je jí změněn v určité části průběh liniového nebo areálového prvku. Podle toho, zda je potřebné a</w:t>
      </w:r>
      <w:r w:rsidR="005C6E4C">
        <w:t> </w:t>
      </w:r>
      <w:r w:rsidRPr="00AF3842">
        <w:t xml:space="preserve">možné prvky odsouvat celé nebo jen jejich části, jsou rozděleny na rigidní a na </w:t>
      </w:r>
      <w:proofErr w:type="spellStart"/>
      <w:r w:rsidRPr="00AF3842">
        <w:t>deformovatelné</w:t>
      </w:r>
      <w:proofErr w:type="spellEnd"/>
      <w:r w:rsidRPr="00AF3842">
        <w:t>.</w:t>
      </w:r>
    </w:p>
    <w:p w:rsidR="00BA507E" w:rsidRDefault="00BA507E" w:rsidP="005C6E4C">
      <w:pPr>
        <w:pStyle w:val="Nadpis4"/>
      </w:pPr>
      <w:bookmarkStart w:id="63" w:name="_Toc453077742"/>
      <w:r>
        <w:t>Translace</w:t>
      </w:r>
      <w:bookmarkEnd w:id="63"/>
    </w:p>
    <w:p w:rsidR="00BA507E" w:rsidRPr="00792B57" w:rsidRDefault="00BA507E" w:rsidP="005C6E4C">
      <w:r w:rsidRPr="00792B57">
        <w:rPr>
          <w:b/>
          <w:i/>
          <w:iCs/>
        </w:rPr>
        <w:t xml:space="preserve">Translace </w:t>
      </w:r>
      <w:r w:rsidRPr="00792B57">
        <w:t>spočívá v odsunu všech definičních bodů prvku stejným směrem o stejnou vzdálenost a tento operátor je aplikován zpravidla na bodové a kratší liniové prvky nebo na menší areálové prvky.</w:t>
      </w:r>
    </w:p>
    <w:p w:rsidR="00BA507E" w:rsidRDefault="00BA507E" w:rsidP="005C6E4C">
      <w:pPr>
        <w:pStyle w:val="Nadpis4"/>
      </w:pPr>
      <w:bookmarkStart w:id="64" w:name="_Toc453077743"/>
      <w:r>
        <w:lastRenderedPageBreak/>
        <w:t>Deformace</w:t>
      </w:r>
      <w:bookmarkEnd w:id="64"/>
    </w:p>
    <w:p w:rsidR="00BA507E" w:rsidRPr="00591A5B" w:rsidRDefault="00BA507E" w:rsidP="005C6E4C">
      <w:pPr>
        <w:rPr>
          <w:rFonts w:ascii="Times New Roman" w:hAnsi="Times New Roman"/>
          <w:sz w:val="24"/>
        </w:rPr>
      </w:pPr>
      <w:r w:rsidRPr="00CD32F6">
        <w:rPr>
          <w:b/>
          <w:i/>
          <w:iCs/>
        </w:rPr>
        <w:t>Deformace</w:t>
      </w:r>
      <w:r w:rsidRPr="00CD32F6">
        <w:rPr>
          <w:b/>
        </w:rPr>
        <w:t xml:space="preserve"> </w:t>
      </w:r>
      <w:r w:rsidRPr="00591A5B">
        <w:t>je aplikována na velké nebo dlouhé prvky a je při ní odsouván každý definiční bod jin</w:t>
      </w:r>
      <w:r>
        <w:t>ým směrem a o jinou vzdálenost.</w:t>
      </w:r>
      <w:r w:rsidRPr="00591A5B">
        <w:t xml:space="preserve"> </w:t>
      </w:r>
      <w:r>
        <w:t>Původní polohu si uchovávají většinou tzv. kritické body – začátky a konce prvku nebo jeho úseků, inflexní a singulární body apod. Výpočtem j</w:t>
      </w:r>
      <w:r w:rsidRPr="00591A5B">
        <w:t xml:space="preserve">sou vytvořeny nové definiční body odsunutého prvku, které vzniknou jako průsečíky rovnoběžek s původními úseky odsouvaného prvku. Vzdálenost mezi rovnoběžkami je </w:t>
      </w:r>
      <w:r>
        <w:t xml:space="preserve">ovlivněna </w:t>
      </w:r>
      <w:r w:rsidRPr="00591A5B">
        <w:t xml:space="preserve">možností </w:t>
      </w:r>
      <w:r>
        <w:t xml:space="preserve">vzniku </w:t>
      </w:r>
      <w:r w:rsidRPr="00591A5B">
        <w:t>následných kolizí. Je logick</w:t>
      </w:r>
      <w:r>
        <w:t xml:space="preserve">y požadavkem </w:t>
      </w:r>
      <w:r w:rsidRPr="00591A5B">
        <w:t xml:space="preserve">tuto vzdálenost minimalizovat a tím minimalizovat změny tvaru linie nebo plochy. Současně je nezbytné, aby </w:t>
      </w:r>
      <w:r>
        <w:t xml:space="preserve">byla zvolena taková </w:t>
      </w:r>
      <w:r w:rsidRPr="00591A5B">
        <w:t>velikost odsunů</w:t>
      </w:r>
      <w:r>
        <w:t xml:space="preserve"> a takový postup, aby</w:t>
      </w:r>
      <w:r w:rsidRPr="00591A5B">
        <w:t xml:space="preserve"> zajistil</w:t>
      </w:r>
      <w:r>
        <w:t>y</w:t>
      </w:r>
      <w:r w:rsidRPr="00591A5B">
        <w:t xml:space="preserve"> plynulou návaznost na okolní části prvku. Také průběhy nezúčastněných částí prvků je nutné modifikovat tak, aby plynule navazovaly na odsunutou část prvku a</w:t>
      </w:r>
      <w:r w:rsidR="005C6E4C">
        <w:t> </w:t>
      </w:r>
      <w:r w:rsidRPr="00591A5B">
        <w:t>nedošlo k</w:t>
      </w:r>
      <w:r>
        <w:t xml:space="preserve"> výraznému</w:t>
      </w:r>
      <w:r w:rsidRPr="00591A5B">
        <w:t xml:space="preserve"> zkreslení tvaru plošného prvku a charakteru liniového prvku</w:t>
      </w:r>
    </w:p>
    <w:p w:rsidR="00BA507E" w:rsidRPr="00591A5B" w:rsidRDefault="00BA507E" w:rsidP="002959B3">
      <w:pPr>
        <w:jc w:val="center"/>
        <w:rPr>
          <w:rFonts w:ascii="Times New Roman" w:hAnsi="Times New Roman"/>
          <w:sz w:val="24"/>
        </w:rPr>
      </w:pPr>
      <w:r>
        <w:rPr>
          <w:noProof/>
          <w:lang w:val="en-US" w:eastAsia="en-US"/>
        </w:rPr>
        <w:drawing>
          <wp:inline distT="0" distB="0" distL="0" distR="0">
            <wp:extent cx="4648200" cy="1543050"/>
            <wp:effectExtent l="19050" t="0" r="0" b="0"/>
            <wp:docPr id="26" name="obrázek 1" descr="https://lh3.googleusercontent.com/2zCAn7JBFuXTAUoTIaeAdW4-ZLIo84LM4MzAiB0prt0zSfW7nCALWHRc0HM883gKBp8EpYo2-Rn2jasMPB4Kshp19ugVEvjA5VrTIXouH7Yr8H52V4KlG8Z9KNpPeBmeBPMTao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2zCAn7JBFuXTAUoTIaeAdW4-ZLIo84LM4MzAiB0prt0zSfW7nCALWHRc0HM883gKBp8EpYo2-Rn2jasMPB4Kshp19ugVEvjA5VrTIXouH7Yr8H52V4KlG8Z9KNpPeBmeBPMTaoPM"/>
                    <pic:cNvPicPr>
                      <a:picLocks noChangeAspect="1" noChangeArrowheads="1"/>
                    </pic:cNvPicPr>
                  </pic:nvPicPr>
                  <pic:blipFill>
                    <a:blip r:embed="rId49" cstate="print"/>
                    <a:srcRect/>
                    <a:stretch>
                      <a:fillRect/>
                    </a:stretch>
                  </pic:blipFill>
                  <pic:spPr bwMode="auto">
                    <a:xfrm>
                      <a:off x="0" y="0"/>
                      <a:ext cx="4648200" cy="1543050"/>
                    </a:xfrm>
                    <a:prstGeom prst="rect">
                      <a:avLst/>
                    </a:prstGeom>
                    <a:noFill/>
                    <a:ln w="9525">
                      <a:noFill/>
                      <a:miter lim="800000"/>
                      <a:headEnd/>
                      <a:tailEnd/>
                    </a:ln>
                  </pic:spPr>
                </pic:pic>
              </a:graphicData>
            </a:graphic>
          </wp:inline>
        </w:drawing>
      </w:r>
    </w:p>
    <w:p w:rsidR="00BA507E" w:rsidRPr="002959B3" w:rsidRDefault="00BA507E" w:rsidP="002959B3">
      <w:pPr>
        <w:jc w:val="center"/>
        <w:rPr>
          <w:sz w:val="16"/>
          <w:szCs w:val="16"/>
        </w:rPr>
      </w:pPr>
      <w:r w:rsidRPr="002959B3">
        <w:rPr>
          <w:sz w:val="16"/>
          <w:szCs w:val="16"/>
        </w:rPr>
        <w:t>Obr</w:t>
      </w:r>
      <w:r w:rsidR="0023494A" w:rsidRPr="002959B3">
        <w:rPr>
          <w:sz w:val="16"/>
          <w:szCs w:val="16"/>
        </w:rPr>
        <w:t>ázek</w:t>
      </w:r>
      <w:r w:rsidRPr="002959B3">
        <w:rPr>
          <w:sz w:val="16"/>
          <w:szCs w:val="16"/>
        </w:rPr>
        <w:t xml:space="preserve"> </w:t>
      </w:r>
      <w:r w:rsidR="0023494A" w:rsidRPr="002959B3">
        <w:rPr>
          <w:sz w:val="16"/>
          <w:szCs w:val="16"/>
        </w:rPr>
        <w:t xml:space="preserve">č. </w:t>
      </w:r>
      <w:r w:rsidRPr="002959B3">
        <w:rPr>
          <w:sz w:val="16"/>
          <w:szCs w:val="16"/>
        </w:rPr>
        <w:t>4 Princip odsouvání definičních bodů linie</w:t>
      </w:r>
    </w:p>
    <w:p w:rsidR="00BA507E" w:rsidRPr="000F5035" w:rsidRDefault="00BA507E" w:rsidP="005C6E4C">
      <w:pPr>
        <w:rPr>
          <w:rFonts w:ascii="Times New Roman" w:hAnsi="Times New Roman"/>
        </w:rPr>
      </w:pPr>
      <w:r w:rsidRPr="000F5035">
        <w:t>Pozn.:</w:t>
      </w:r>
      <w:r w:rsidRPr="000F5035">
        <w:tab/>
        <w:t xml:space="preserve"> Obrázek č. 4 byl převzat z publikace autorů </w:t>
      </w:r>
      <w:proofErr w:type="spellStart"/>
      <w:r w:rsidRPr="000F5035">
        <w:t>Zhilin</w:t>
      </w:r>
      <w:proofErr w:type="spellEnd"/>
      <w:r w:rsidRPr="000F5035">
        <w:t xml:space="preserve"> Li a kol.  “</w:t>
      </w:r>
      <w:proofErr w:type="spellStart"/>
      <w:r w:rsidRPr="000F5035">
        <w:t>Algorithmic</w:t>
      </w:r>
      <w:proofErr w:type="spellEnd"/>
      <w:r w:rsidRPr="000F5035">
        <w:t xml:space="preserve"> </w:t>
      </w:r>
      <w:proofErr w:type="spellStart"/>
      <w:r w:rsidRPr="000F5035">
        <w:t>Foundation</w:t>
      </w:r>
      <w:proofErr w:type="spellEnd"/>
      <w:r w:rsidRPr="000F5035">
        <w:t xml:space="preserve"> </w:t>
      </w:r>
      <w:proofErr w:type="spellStart"/>
      <w:r w:rsidRPr="000F5035">
        <w:t>of</w:t>
      </w:r>
      <w:proofErr w:type="spellEnd"/>
      <w:r w:rsidRPr="000F5035">
        <w:t xml:space="preserve"> </w:t>
      </w:r>
      <w:proofErr w:type="spellStart"/>
      <w:r w:rsidRPr="000F5035">
        <w:t>Multi</w:t>
      </w:r>
      <w:proofErr w:type="spellEnd"/>
      <w:r w:rsidRPr="000F5035">
        <w:t>-</w:t>
      </w:r>
      <w:proofErr w:type="spellStart"/>
      <w:r w:rsidRPr="000F5035">
        <w:t>Scale</w:t>
      </w:r>
      <w:proofErr w:type="spellEnd"/>
      <w:r w:rsidRPr="000F5035">
        <w:t xml:space="preserve"> </w:t>
      </w:r>
      <w:proofErr w:type="spellStart"/>
      <w:r w:rsidRPr="000F5035">
        <w:t>Spatial</w:t>
      </w:r>
      <w:proofErr w:type="spellEnd"/>
      <w:r w:rsidRPr="000F5035">
        <w:t xml:space="preserve"> </w:t>
      </w:r>
      <w:proofErr w:type="spellStart"/>
      <w:r w:rsidRPr="000F5035">
        <w:t>Representation</w:t>
      </w:r>
      <w:proofErr w:type="spellEnd"/>
      <w:r w:rsidRPr="000F5035">
        <w:t>”, kde je podrobně popsán i matematický aparát a vlastní algoritmus postupu</w:t>
      </w:r>
    </w:p>
    <w:p w:rsidR="00BA507E" w:rsidRDefault="00562303" w:rsidP="005C6E4C">
      <w:pPr>
        <w:pStyle w:val="Nadpis3"/>
      </w:pPr>
      <w:bookmarkStart w:id="65" w:name="_Toc453077744"/>
      <w:bookmarkStart w:id="66" w:name="_Toc453337568"/>
      <w:bookmarkStart w:id="67" w:name="_Toc470561716"/>
      <w:r>
        <w:t xml:space="preserve">2.6.3  </w:t>
      </w:r>
      <w:r w:rsidR="00BA507E">
        <w:t>Druhy</w:t>
      </w:r>
      <w:r w:rsidR="00BA507E" w:rsidRPr="00591A5B">
        <w:t xml:space="preserve"> </w:t>
      </w:r>
      <w:r w:rsidR="00BA507E">
        <w:t xml:space="preserve">odsouvaných </w:t>
      </w:r>
      <w:r w:rsidR="00BA507E" w:rsidRPr="00591A5B">
        <w:t>prvků</w:t>
      </w:r>
      <w:bookmarkEnd w:id="65"/>
      <w:bookmarkEnd w:id="66"/>
      <w:bookmarkEnd w:id="67"/>
    </w:p>
    <w:p w:rsidR="00BA507E" w:rsidRDefault="00BA507E" w:rsidP="003B49E6">
      <w:r>
        <w:t>Role prvku v řešení kolize uplatněním operátoru odsun vyplývá z jeho sémantického významu a ze vzájemných funkčních a prostorových vztahů mezi účastníky dané kolize. Tyto vztahy jsou velmi variabilní, jsou výsledkem analýz prvků v kolizi i jejich okolí. Význam jednotlivých kategorii prvků tvořících obsah základních map středních měřítek je určen ve specifikacích jednotlivých mapových děl. Detailní hierarchii všech typů prvků však stanovit</w:t>
      </w:r>
      <w:r w:rsidRPr="00266487">
        <w:t xml:space="preserve"> </w:t>
      </w:r>
      <w:r>
        <w:t>nelze. Princip algoritmizace odsunů spočívá v zařazení prvků do druhů a</w:t>
      </w:r>
      <w:r w:rsidR="003B49E6">
        <w:t> </w:t>
      </w:r>
      <w:r>
        <w:t xml:space="preserve">stanovení číselných hodnot jejich charakteristik, které jsou použitelné jako parametry výpočtů. </w:t>
      </w:r>
    </w:p>
    <w:p w:rsidR="00BA507E" w:rsidRPr="00591A5B" w:rsidRDefault="00BA507E" w:rsidP="005C6E4C">
      <w:pPr>
        <w:rPr>
          <w:rFonts w:ascii="Times New Roman" w:hAnsi="Times New Roman"/>
          <w:sz w:val="24"/>
        </w:rPr>
      </w:pPr>
      <w:r>
        <w:t xml:space="preserve">Do kolizí vstupují a jsou </w:t>
      </w:r>
      <w:r w:rsidRPr="00591A5B">
        <w:t>odsouvány</w:t>
      </w:r>
      <w:r>
        <w:t xml:space="preserve"> následující druhy prvků</w:t>
      </w:r>
      <w:r w:rsidRPr="00591A5B">
        <w:t>:</w:t>
      </w:r>
    </w:p>
    <w:p w:rsidR="00BA507E" w:rsidRPr="009F6687" w:rsidRDefault="00BA507E" w:rsidP="00BA618C">
      <w:pPr>
        <w:pStyle w:val="Odstavecseseznamem"/>
        <w:numPr>
          <w:ilvl w:val="0"/>
          <w:numId w:val="12"/>
        </w:numPr>
      </w:pPr>
      <w:proofErr w:type="spellStart"/>
      <w:r w:rsidRPr="009F6687">
        <w:t>Deformovatelný</w:t>
      </w:r>
      <w:proofErr w:type="spellEnd"/>
      <w:r w:rsidRPr="009F6687">
        <w:t xml:space="preserve"> liniový prvek koliduje s jiným </w:t>
      </w:r>
      <w:proofErr w:type="spellStart"/>
      <w:r w:rsidRPr="009F6687">
        <w:t>deformovatelným</w:t>
      </w:r>
      <w:proofErr w:type="spellEnd"/>
      <w:r w:rsidRPr="009F6687">
        <w:t xml:space="preserve"> liniovým prvkem</w:t>
      </w:r>
    </w:p>
    <w:p w:rsidR="00BA507E" w:rsidRPr="009F6687" w:rsidRDefault="00BA507E" w:rsidP="00BA618C">
      <w:pPr>
        <w:pStyle w:val="Odstavecseseznamem"/>
        <w:numPr>
          <w:ilvl w:val="0"/>
          <w:numId w:val="12"/>
        </w:numPr>
      </w:pPr>
      <w:r w:rsidRPr="009F6687">
        <w:t>Rigidní liniový prvek odsouvá bodový prvek</w:t>
      </w:r>
    </w:p>
    <w:p w:rsidR="00BA507E" w:rsidRPr="009F6687" w:rsidRDefault="00BA507E" w:rsidP="00BA618C">
      <w:pPr>
        <w:pStyle w:val="Odstavecseseznamem"/>
        <w:numPr>
          <w:ilvl w:val="0"/>
          <w:numId w:val="12"/>
        </w:numPr>
      </w:pPr>
      <w:r w:rsidRPr="009F6687">
        <w:t xml:space="preserve">Rigidní bodový prvek odsouvá </w:t>
      </w:r>
      <w:proofErr w:type="spellStart"/>
      <w:r w:rsidRPr="009F6687">
        <w:t>deformovatelnou</w:t>
      </w:r>
      <w:proofErr w:type="spellEnd"/>
      <w:r w:rsidRPr="009F6687">
        <w:t xml:space="preserve"> linii </w:t>
      </w:r>
    </w:p>
    <w:p w:rsidR="00BA507E" w:rsidRPr="009F6687" w:rsidRDefault="00BA507E" w:rsidP="00BA618C">
      <w:pPr>
        <w:pStyle w:val="Odstavecseseznamem"/>
        <w:numPr>
          <w:ilvl w:val="0"/>
          <w:numId w:val="12"/>
        </w:numPr>
      </w:pPr>
      <w:r w:rsidRPr="009F6687">
        <w:t>Skupina rigidních bodových prvků je ve vzájemné kolizi.</w:t>
      </w:r>
    </w:p>
    <w:p w:rsidR="00BA507E" w:rsidRDefault="00BA507E" w:rsidP="005C6E4C">
      <w:r w:rsidRPr="00591A5B">
        <w:t xml:space="preserve">Obdobné kombinace </w:t>
      </w:r>
      <w:r>
        <w:t>druhů</w:t>
      </w:r>
      <w:r w:rsidRPr="00591A5B">
        <w:t xml:space="preserve"> prvků kolidují i v případě propagace odsunů do okolí. Jejich řešení </w:t>
      </w:r>
      <w:r>
        <w:t xml:space="preserve">je </w:t>
      </w:r>
      <w:r w:rsidRPr="00591A5B">
        <w:t>ovlivn</w:t>
      </w:r>
      <w:r>
        <w:t>ěno</w:t>
      </w:r>
      <w:r w:rsidRPr="00591A5B">
        <w:t xml:space="preserve"> velikost</w:t>
      </w:r>
      <w:r>
        <w:t>í disponibilního</w:t>
      </w:r>
      <w:r w:rsidRPr="00591A5B">
        <w:t xml:space="preserve"> volného prostoru. Klíčovou otázkou je, zda bude dosaženo kompletního vyřešení původního konfliktu nebo vzniknou nové následné kolize s prvky v okolí. Pro jejich řešení jsou vo</w:t>
      </w:r>
      <w:r>
        <w:t>leny principiálně dva přístupy:</w:t>
      </w:r>
    </w:p>
    <w:p w:rsidR="00BA507E" w:rsidRPr="00431197" w:rsidRDefault="00BA507E" w:rsidP="00BA618C">
      <w:pPr>
        <w:pStyle w:val="Odstavecseseznamem"/>
        <w:numPr>
          <w:ilvl w:val="0"/>
          <w:numId w:val="13"/>
        </w:numPr>
        <w:spacing w:after="0"/>
      </w:pPr>
      <w:r w:rsidRPr="00431197">
        <w:t>iterativní postupné řešení odsunů s vyhodnocením úspěšnosti každého iteračního kroku</w:t>
      </w:r>
    </w:p>
    <w:p w:rsidR="00BA507E" w:rsidRPr="00431197" w:rsidRDefault="00BA507E" w:rsidP="00BA618C">
      <w:pPr>
        <w:pStyle w:val="Odstavecseseznamem"/>
        <w:numPr>
          <w:ilvl w:val="0"/>
          <w:numId w:val="13"/>
        </w:numPr>
        <w:spacing w:after="0"/>
      </w:pPr>
      <w:r w:rsidRPr="00431197">
        <w:t xml:space="preserve">komplexní řešení všech problémů v jednom výpočetním procesu. Toto komplexní řešení však nese riziko neúspěšného řešení a nutnosti složitý proces opakovat s jinými vstupními parametry. </w:t>
      </w:r>
    </w:p>
    <w:p w:rsidR="00BA507E" w:rsidRPr="00591A5B" w:rsidRDefault="00BA507E" w:rsidP="005C6E4C">
      <w:pPr>
        <w:rPr>
          <w:rFonts w:ascii="Times New Roman" w:hAnsi="Times New Roman"/>
          <w:sz w:val="24"/>
        </w:rPr>
      </w:pPr>
      <w:r w:rsidRPr="00591A5B">
        <w:lastRenderedPageBreak/>
        <w:t xml:space="preserve">Při řešení je nutné zachovávat pořadí odsouvaných prvků, přičemž je však možné některé méně významné prvky z odvozené mapy úplně vyloučit. To se týká například stromořadí a terénních stupňů podél liniových prvků třídy komunikací. </w:t>
      </w:r>
    </w:p>
    <w:p w:rsidR="00BA507E" w:rsidRPr="00AF7ACE" w:rsidRDefault="00562303" w:rsidP="005C6E4C">
      <w:pPr>
        <w:pStyle w:val="Nadpis3"/>
      </w:pPr>
      <w:bookmarkStart w:id="68" w:name="_Toc453077745"/>
      <w:bookmarkStart w:id="69" w:name="_Toc453337569"/>
      <w:bookmarkStart w:id="70" w:name="_Toc470561717"/>
      <w:r>
        <w:t xml:space="preserve">2.6.4  </w:t>
      </w:r>
      <w:r w:rsidR="00BA507E" w:rsidRPr="00AF7ACE">
        <w:t>Algoritmizace Odsunu</w:t>
      </w:r>
      <w:bookmarkEnd w:id="68"/>
      <w:bookmarkEnd w:id="69"/>
      <w:bookmarkEnd w:id="70"/>
    </w:p>
    <w:p w:rsidR="00BA507E" w:rsidRPr="00591A5B" w:rsidRDefault="00BA507E" w:rsidP="005C6E4C">
      <w:pPr>
        <w:rPr>
          <w:rFonts w:ascii="Times New Roman" w:hAnsi="Times New Roman"/>
          <w:sz w:val="24"/>
        </w:rPr>
      </w:pPr>
      <w:r w:rsidRPr="00591A5B">
        <w:t>Při algoritmizaci řešení je velmi důležité stanovit a zajistit:</w:t>
      </w:r>
    </w:p>
    <w:p w:rsidR="00BA507E" w:rsidRPr="00CA4027" w:rsidRDefault="00BA507E" w:rsidP="003B49E6">
      <w:pPr>
        <w:pStyle w:val="Odstavecseseznamem"/>
        <w:rPr>
          <w:rFonts w:ascii="Arial" w:hAnsi="Arial"/>
        </w:rPr>
      </w:pPr>
      <w:r w:rsidRPr="00591A5B">
        <w:t>Zóny konfliktů v okolí kolidujících prvků, které závisí na konkrétním typu prvku a</w:t>
      </w:r>
      <w:r w:rsidR="003B49E6">
        <w:t> </w:t>
      </w:r>
      <w:r w:rsidRPr="00591A5B">
        <w:t>na jeho pozadí</w:t>
      </w:r>
    </w:p>
    <w:p w:rsidR="00BA507E" w:rsidRPr="00CA4027" w:rsidRDefault="00BA507E" w:rsidP="003B49E6">
      <w:pPr>
        <w:pStyle w:val="Odstavecseseznamem"/>
        <w:rPr>
          <w:rFonts w:ascii="Arial" w:hAnsi="Arial"/>
        </w:rPr>
      </w:pPr>
      <w:r w:rsidRPr="00591A5B">
        <w:t>Konvergenci v propagaci odsunů (každý iterativní krok musí zlepšovat kolizi a</w:t>
      </w:r>
      <w:r w:rsidR="003B49E6">
        <w:t> </w:t>
      </w:r>
      <w:r w:rsidRPr="00591A5B">
        <w:t>okolní situaci mezi prvky až do dosa</w:t>
      </w:r>
      <w:r w:rsidRPr="00A847A2">
        <w:t>ž</w:t>
      </w:r>
      <w:r w:rsidRPr="00591A5B">
        <w:t>ení stanoveného limitu)</w:t>
      </w:r>
    </w:p>
    <w:p w:rsidR="00BA507E" w:rsidRPr="00CA4027" w:rsidRDefault="00BA507E" w:rsidP="005C6E4C">
      <w:pPr>
        <w:pStyle w:val="Odstavecseseznamem"/>
        <w:rPr>
          <w:rFonts w:ascii="Arial" w:hAnsi="Arial"/>
        </w:rPr>
      </w:pPr>
      <w:r w:rsidRPr="00591A5B">
        <w:t>Výběr, správné a účinné pořadí odsunů (hierarchizace prvků pro odsun), přičemž lze méně významné prvky ze zpracování místo odsouvání odstranit a odsun některých prvků omezit nebo zcela vyloučit</w:t>
      </w:r>
    </w:p>
    <w:p w:rsidR="00BA507E" w:rsidRPr="00CA4027" w:rsidRDefault="00BA507E" w:rsidP="005C6E4C">
      <w:pPr>
        <w:pStyle w:val="Odstavecseseznamem"/>
        <w:rPr>
          <w:rFonts w:ascii="Arial" w:hAnsi="Arial"/>
        </w:rPr>
      </w:pPr>
      <w:r w:rsidRPr="00591A5B">
        <w:t>Algoritmy pro řešení odsunů do volného prostoru nebo do prostoru vymezeného hranicí, které vyžádají translaci nebo deformaci blízkých prvků</w:t>
      </w:r>
    </w:p>
    <w:p w:rsidR="00BA507E" w:rsidRDefault="00BA507E" w:rsidP="005C6E4C">
      <w:pPr>
        <w:pStyle w:val="Nadpis4"/>
      </w:pPr>
      <w:bookmarkStart w:id="71" w:name="_Toc453077746"/>
      <w:r>
        <w:t>Principy řešení odsunů</w:t>
      </w:r>
      <w:bookmarkEnd w:id="71"/>
    </w:p>
    <w:p w:rsidR="00BA507E" w:rsidRPr="00E041E4" w:rsidRDefault="00BA507E" w:rsidP="005C6E4C">
      <w:pPr>
        <w:rPr>
          <w:rFonts w:ascii="Times New Roman" w:hAnsi="Times New Roman"/>
          <w:sz w:val="24"/>
        </w:rPr>
      </w:pPr>
      <w:r w:rsidRPr="001B538C">
        <w:t>Názorný příklad jednoho z možných a účinných postupů při řešení odsunů liniových prvků je obsahem následujícího obrázku</w:t>
      </w:r>
      <w:r>
        <w:t xml:space="preserve"> č. 5</w:t>
      </w:r>
      <w:r w:rsidRPr="001B538C">
        <w:t>:</w:t>
      </w:r>
    </w:p>
    <w:p w:rsidR="00BA507E" w:rsidRDefault="00BA507E" w:rsidP="00A847A2">
      <w:pPr>
        <w:pStyle w:val="Odstavecseseznamem"/>
        <w:numPr>
          <w:ilvl w:val="0"/>
          <w:numId w:val="0"/>
        </w:numPr>
        <w:ind w:left="360"/>
        <w:jc w:val="center"/>
        <w:rPr>
          <w:rFonts w:ascii="Times New Roman" w:eastAsia="Times New Roman" w:hAnsi="Times New Roman"/>
          <w:sz w:val="24"/>
        </w:rPr>
      </w:pPr>
      <w:r>
        <w:rPr>
          <w:noProof/>
          <w:lang w:val="en-US"/>
        </w:rPr>
        <w:drawing>
          <wp:inline distT="0" distB="0" distL="0" distR="0">
            <wp:extent cx="4400550" cy="4267200"/>
            <wp:effectExtent l="19050" t="0" r="0" b="0"/>
            <wp:docPr id="27" name="obrázek 4" descr="https://lh6.googleusercontent.com/59n7zKxWKShsZ8_vLAmZzDhbblAg7GL4jVjGgDc3p-rhelizSli162X3w1p7qN2aWhLQDTsOmZtVV0F8LTH1KL5mZPoPMXQByUPGBKuOGGSslz-p6MFx3po057pqlhQdolARaf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6.googleusercontent.com/59n7zKxWKShsZ8_vLAmZzDhbblAg7GL4jVjGgDc3p-rhelizSli162X3w1p7qN2aWhLQDTsOmZtVV0F8LTH1KL5mZPoPMXQByUPGBKuOGGSslz-p6MFx3po057pqlhQdolARafD0"/>
                    <pic:cNvPicPr>
                      <a:picLocks noChangeAspect="1" noChangeArrowheads="1"/>
                    </pic:cNvPicPr>
                  </pic:nvPicPr>
                  <pic:blipFill>
                    <a:blip r:embed="rId50" cstate="print"/>
                    <a:srcRect/>
                    <a:stretch>
                      <a:fillRect/>
                    </a:stretch>
                  </pic:blipFill>
                  <pic:spPr bwMode="auto">
                    <a:xfrm>
                      <a:off x="0" y="0"/>
                      <a:ext cx="4400550" cy="4267200"/>
                    </a:xfrm>
                    <a:prstGeom prst="rect">
                      <a:avLst/>
                    </a:prstGeom>
                    <a:noFill/>
                    <a:ln w="9525">
                      <a:noFill/>
                      <a:miter lim="800000"/>
                      <a:headEnd/>
                      <a:tailEnd/>
                    </a:ln>
                  </pic:spPr>
                </pic:pic>
              </a:graphicData>
            </a:graphic>
          </wp:inline>
        </w:drawing>
      </w:r>
    </w:p>
    <w:p w:rsidR="00BA507E" w:rsidRDefault="00BA507E" w:rsidP="002959B3">
      <w:pPr>
        <w:jc w:val="center"/>
        <w:rPr>
          <w:sz w:val="16"/>
          <w:szCs w:val="16"/>
        </w:rPr>
      </w:pPr>
      <w:r w:rsidRPr="002959B3">
        <w:rPr>
          <w:sz w:val="16"/>
          <w:szCs w:val="16"/>
        </w:rPr>
        <w:t>Obr</w:t>
      </w:r>
      <w:r w:rsidR="0023494A" w:rsidRPr="002959B3">
        <w:rPr>
          <w:sz w:val="16"/>
          <w:szCs w:val="16"/>
        </w:rPr>
        <w:t>ázek č</w:t>
      </w:r>
      <w:r w:rsidRPr="002959B3">
        <w:rPr>
          <w:sz w:val="16"/>
          <w:szCs w:val="16"/>
        </w:rPr>
        <w:t>. 5 Princip dílčí změny tvaru křivky</w:t>
      </w:r>
    </w:p>
    <w:p w:rsidR="00A847A2" w:rsidRPr="002959B3" w:rsidRDefault="00A847A2" w:rsidP="002959B3">
      <w:pPr>
        <w:jc w:val="center"/>
        <w:rPr>
          <w:sz w:val="16"/>
          <w:szCs w:val="16"/>
        </w:rPr>
      </w:pPr>
    </w:p>
    <w:p w:rsidR="00BA507E" w:rsidRPr="00FC6A69" w:rsidRDefault="00BA507E" w:rsidP="005C6E4C">
      <w:r w:rsidRPr="00FC6A69">
        <w:t>Pozn.:</w:t>
      </w:r>
      <w:r w:rsidRPr="00FC6A69">
        <w:tab/>
        <w:t xml:space="preserve"> Obrázek č. 5 byl převzat z publikace autorů </w:t>
      </w:r>
      <w:proofErr w:type="spellStart"/>
      <w:r w:rsidRPr="00FC6A69">
        <w:t>Zhilin</w:t>
      </w:r>
      <w:proofErr w:type="spellEnd"/>
      <w:r w:rsidRPr="00FC6A69">
        <w:t xml:space="preserve"> Li a kol.  “</w:t>
      </w:r>
      <w:proofErr w:type="spellStart"/>
      <w:r w:rsidRPr="00FC6A69">
        <w:t>Algorithmic</w:t>
      </w:r>
      <w:proofErr w:type="spellEnd"/>
      <w:r w:rsidRPr="00FC6A69">
        <w:t xml:space="preserve"> </w:t>
      </w:r>
      <w:proofErr w:type="spellStart"/>
      <w:r w:rsidRPr="00FC6A69">
        <w:t>Foundation</w:t>
      </w:r>
      <w:proofErr w:type="spellEnd"/>
      <w:r w:rsidRPr="00FC6A69">
        <w:t xml:space="preserve"> </w:t>
      </w:r>
      <w:proofErr w:type="spellStart"/>
      <w:r w:rsidRPr="00FC6A69">
        <w:t>of</w:t>
      </w:r>
      <w:proofErr w:type="spellEnd"/>
      <w:r w:rsidRPr="00FC6A69">
        <w:t xml:space="preserve"> </w:t>
      </w:r>
      <w:proofErr w:type="spellStart"/>
      <w:r w:rsidRPr="00FC6A69">
        <w:t>Multi</w:t>
      </w:r>
      <w:proofErr w:type="spellEnd"/>
      <w:r w:rsidRPr="00FC6A69">
        <w:t>-</w:t>
      </w:r>
      <w:proofErr w:type="spellStart"/>
      <w:r w:rsidRPr="00FC6A69">
        <w:t>Scale</w:t>
      </w:r>
      <w:proofErr w:type="spellEnd"/>
      <w:r w:rsidRPr="00FC6A69">
        <w:t xml:space="preserve"> </w:t>
      </w:r>
      <w:proofErr w:type="spellStart"/>
      <w:r w:rsidRPr="00FC6A69">
        <w:t>Spatial</w:t>
      </w:r>
      <w:proofErr w:type="spellEnd"/>
      <w:r w:rsidRPr="00FC6A69">
        <w:t xml:space="preserve"> </w:t>
      </w:r>
      <w:proofErr w:type="spellStart"/>
      <w:r w:rsidRPr="00FC6A69">
        <w:t>Representation</w:t>
      </w:r>
      <w:proofErr w:type="spellEnd"/>
      <w:r w:rsidRPr="00FC6A69">
        <w:t>”, kde je podrobně popsán i matematický aparát a vlastní algoritmus postupu.</w:t>
      </w:r>
    </w:p>
    <w:p w:rsidR="00BA507E" w:rsidRDefault="00BA507E" w:rsidP="005C6E4C">
      <w:pPr>
        <w:pStyle w:val="Nadpis4"/>
      </w:pPr>
      <w:bookmarkStart w:id="72" w:name="_Toc453077747"/>
      <w:r>
        <w:lastRenderedPageBreak/>
        <w:t>Zóny kolem prvků</w:t>
      </w:r>
      <w:bookmarkEnd w:id="72"/>
    </w:p>
    <w:p w:rsidR="00BA507E" w:rsidRPr="00DC3248" w:rsidRDefault="00BA507E" w:rsidP="005C6E4C">
      <w:r w:rsidRPr="00DC3248">
        <w:t xml:space="preserve">Řešení převážné většiny kolizí je založeno na zjištění prvků v okolí zpracovávaného, a na analýzách povahy tohoto vztahu blízkosti. K těmto analýzám jsou využívány různé nástroje, především </w:t>
      </w:r>
      <w:proofErr w:type="spellStart"/>
      <w:r w:rsidRPr="00DC3248">
        <w:t>Delaunayova</w:t>
      </w:r>
      <w:proofErr w:type="spellEnd"/>
      <w:r w:rsidRPr="00DC3248">
        <w:t xml:space="preserve"> triangulace, kterou jsou zjištěny nejbližší sousedící prvky. Tyto prvky však nemusí být nejbližšími sousedy v geometrickém smyslu a naopak, i velmi blízké prvky nemusí být sousedy, pokud mezi ním a zpracovávaným prvkem leží jiný blízký prvek. Z blízkého okolí prvku je nutné brát zvláštní zřetel na tu jeho část, která přiléhá nejblíže k prvku a v níž vyskytující se prvky vstupují do kolizí se zpracovávaným prvkem. Tato okolní plocha se nazývá kolizní. Využitelnost blízkého okolí k odsunu prvku je hodnocena různými metodami a analýzami přičemž výsledky tohoto vyhodnocení jsou zpravidla vyjadřovány jako grafická vrstva (např. červené plochy – sem nelze odsunout, žluté plochy – sem lze odsunout prvky s podmínkami, zelené rastry - sem lze prvky</w:t>
      </w:r>
      <w:r w:rsidRPr="003519C2">
        <w:t xml:space="preserve"> </w:t>
      </w:r>
      <w:r w:rsidRPr="00DC3248">
        <w:t>odsunout. Jiný způsob, tzv. „</w:t>
      </w:r>
      <w:proofErr w:type="spellStart"/>
      <w:r w:rsidRPr="00DC3248">
        <w:t>displacement</w:t>
      </w:r>
      <w:proofErr w:type="spellEnd"/>
      <w:r w:rsidRPr="00DC3248">
        <w:t xml:space="preserve"> </w:t>
      </w:r>
      <w:proofErr w:type="spellStart"/>
      <w:r w:rsidRPr="00DC3248">
        <w:t>mountains</w:t>
      </w:r>
      <w:proofErr w:type="spellEnd"/>
      <w:r w:rsidRPr="00DC3248">
        <w:t xml:space="preserve">“ </w:t>
      </w:r>
      <w:r>
        <w:t>–</w:t>
      </w:r>
      <w:r w:rsidRPr="00DC3248">
        <w:t xml:space="preserve"> </w:t>
      </w:r>
      <w:r>
        <w:t xml:space="preserve">v němž </w:t>
      </w:r>
      <w:r w:rsidRPr="00DC3248">
        <w:t>je vhodnost místa pro odsun prvku vyjádřena obdobným způsobem</w:t>
      </w:r>
      <w:r>
        <w:t>,</w:t>
      </w:r>
      <w:r w:rsidRPr="00DC3248">
        <w:t xml:space="preserve"> jako se vyjadřuje terénní reliéf apod.).  </w:t>
      </w:r>
    </w:p>
    <w:p w:rsidR="00BA507E" w:rsidRPr="00DC3248" w:rsidRDefault="00BA507E" w:rsidP="005C6E4C">
      <w:r w:rsidRPr="00DC3248">
        <w:t xml:space="preserve">Pro stanovení hodnot odsunu jsou určující dvě hodnoty: </w:t>
      </w:r>
      <w:r w:rsidRPr="003519C2">
        <w:rPr>
          <w:i/>
        </w:rPr>
        <w:t>práh vnímání tvaru grafického prvku</w:t>
      </w:r>
      <w:r w:rsidRPr="00DC3248">
        <w:t xml:space="preserve"> a </w:t>
      </w:r>
      <w:r w:rsidRPr="003519C2">
        <w:rPr>
          <w:i/>
        </w:rPr>
        <w:t>práh rozlišitelnosti dvou prvků</w:t>
      </w:r>
      <w:r w:rsidRPr="00DC3248">
        <w:t>. Podrobně je tato problematika rozpracována v dokumentaci Nmet2.</w:t>
      </w:r>
    </w:p>
    <w:p w:rsidR="00BA507E" w:rsidRDefault="00BA507E" w:rsidP="005C6E4C">
      <w:pPr>
        <w:pStyle w:val="Nadpis4"/>
      </w:pPr>
      <w:bookmarkStart w:id="73" w:name="_Toc453077748"/>
      <w:r>
        <w:t>Scénáře odsunů</w:t>
      </w:r>
      <w:bookmarkEnd w:id="73"/>
    </w:p>
    <w:p w:rsidR="00BA507E" w:rsidRPr="00591A5B" w:rsidRDefault="00BA507E" w:rsidP="005C6E4C">
      <w:pPr>
        <w:rPr>
          <w:rFonts w:ascii="Times New Roman" w:hAnsi="Times New Roman"/>
          <w:sz w:val="24"/>
        </w:rPr>
      </w:pPr>
      <w:r w:rsidRPr="00591A5B">
        <w:t>V následujícím schématu jsou znázorněny základní scénáře pro řešení odsunů:</w:t>
      </w:r>
    </w:p>
    <w:p w:rsidR="00BA507E" w:rsidRDefault="00BA507E" w:rsidP="002959B3">
      <w:pPr>
        <w:jc w:val="center"/>
        <w:rPr>
          <w:rFonts w:ascii="Times New Roman" w:hAnsi="Times New Roman"/>
          <w:sz w:val="24"/>
        </w:rPr>
      </w:pPr>
      <w:r>
        <w:rPr>
          <w:noProof/>
          <w:lang w:val="en-US" w:eastAsia="en-US"/>
        </w:rPr>
        <w:drawing>
          <wp:inline distT="0" distB="0" distL="0" distR="0">
            <wp:extent cx="4219575" cy="3333750"/>
            <wp:effectExtent l="19050" t="0" r="9525" b="0"/>
            <wp:docPr id="28" name="obrázek 2" descr="https://lh6.googleusercontent.com/oMDyE78bLnDgsO7AaooaaNeSCS50ZpRgJY98_vTN2IrSlh3Hc8sTFoqXXtcOPIvyWXNUuYlbbCt3Ix4Rf9s0df8kI5h8xQ-Y1kjxsC1TQg_QwHwE5OacJ6N1-K4bEvZn9fllLOw7HAxghntE_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6.googleusercontent.com/oMDyE78bLnDgsO7AaooaaNeSCS50ZpRgJY98_vTN2IrSlh3Hc8sTFoqXXtcOPIvyWXNUuYlbbCt3Ix4Rf9s0df8kI5h8xQ-Y1kjxsC1TQg_QwHwE5OacJ6N1-K4bEvZn9fllLOw7HAxghntE_Q"/>
                    <pic:cNvPicPr>
                      <a:picLocks noChangeAspect="1" noChangeArrowheads="1"/>
                    </pic:cNvPicPr>
                  </pic:nvPicPr>
                  <pic:blipFill>
                    <a:blip r:embed="rId51" cstate="print"/>
                    <a:srcRect/>
                    <a:stretch>
                      <a:fillRect/>
                    </a:stretch>
                  </pic:blipFill>
                  <pic:spPr bwMode="auto">
                    <a:xfrm>
                      <a:off x="0" y="0"/>
                      <a:ext cx="4219575" cy="3333750"/>
                    </a:xfrm>
                    <a:prstGeom prst="rect">
                      <a:avLst/>
                    </a:prstGeom>
                    <a:noFill/>
                    <a:ln w="9525">
                      <a:noFill/>
                      <a:miter lim="800000"/>
                      <a:headEnd/>
                      <a:tailEnd/>
                    </a:ln>
                  </pic:spPr>
                </pic:pic>
              </a:graphicData>
            </a:graphic>
          </wp:inline>
        </w:drawing>
      </w:r>
    </w:p>
    <w:p w:rsidR="00BA507E" w:rsidRPr="002959B3" w:rsidRDefault="00BA507E" w:rsidP="002959B3">
      <w:pPr>
        <w:jc w:val="center"/>
        <w:rPr>
          <w:sz w:val="16"/>
          <w:szCs w:val="16"/>
        </w:rPr>
      </w:pPr>
      <w:r w:rsidRPr="002959B3">
        <w:rPr>
          <w:sz w:val="16"/>
          <w:szCs w:val="16"/>
        </w:rPr>
        <w:t>Obr</w:t>
      </w:r>
      <w:r w:rsidR="0023494A" w:rsidRPr="002959B3">
        <w:rPr>
          <w:sz w:val="16"/>
          <w:szCs w:val="16"/>
        </w:rPr>
        <w:t>ázek č</w:t>
      </w:r>
      <w:r w:rsidRPr="002959B3">
        <w:rPr>
          <w:sz w:val="16"/>
          <w:szCs w:val="16"/>
        </w:rPr>
        <w:t>. 6 Scénáře odsunů</w:t>
      </w:r>
    </w:p>
    <w:p w:rsidR="00BA507E" w:rsidRPr="00FC6A69" w:rsidRDefault="00BA507E" w:rsidP="005C6E4C">
      <w:r w:rsidRPr="00FC6A69">
        <w:t>Pozn.:</w:t>
      </w:r>
      <w:r w:rsidRPr="00FC6A69">
        <w:tab/>
        <w:t xml:space="preserve"> Obrázek č. 6 byl převzat z publikované dokumentace k projektu AGENT D D2 „</w:t>
      </w:r>
      <w:proofErr w:type="spellStart"/>
      <w:r w:rsidRPr="00FC6A69">
        <w:t>Selection</w:t>
      </w:r>
      <w:proofErr w:type="spellEnd"/>
      <w:r w:rsidRPr="00FC6A69">
        <w:t xml:space="preserve"> </w:t>
      </w:r>
      <w:proofErr w:type="spellStart"/>
      <w:r w:rsidRPr="00FC6A69">
        <w:t>of</w:t>
      </w:r>
      <w:proofErr w:type="spellEnd"/>
      <w:r w:rsidRPr="00FC6A69">
        <w:t xml:space="preserve"> Basic </w:t>
      </w:r>
      <w:proofErr w:type="spellStart"/>
      <w:r w:rsidRPr="00FC6A69">
        <w:t>Algorithms</w:t>
      </w:r>
      <w:proofErr w:type="spellEnd"/>
      <w:r w:rsidRPr="00FC6A69">
        <w:t>“</w:t>
      </w:r>
    </w:p>
    <w:p w:rsidR="00BA507E" w:rsidRPr="0023494A" w:rsidRDefault="00BA507E" w:rsidP="005C6E4C">
      <w:r w:rsidRPr="0023494A">
        <w:t>Vysvětlivky k obrázku č. 6:</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58"/>
        <w:gridCol w:w="8730"/>
      </w:tblGrid>
      <w:tr w:rsidR="00CA4027" w:rsidRPr="0023494A" w:rsidTr="00CA4027">
        <w:tc>
          <w:tcPr>
            <w:tcW w:w="558" w:type="dxa"/>
          </w:tcPr>
          <w:p w:rsidR="00CA4027" w:rsidRPr="0023494A" w:rsidRDefault="00CA4027" w:rsidP="005C6E4C">
            <w:r w:rsidRPr="0023494A">
              <w:t>[1]</w:t>
            </w:r>
          </w:p>
        </w:tc>
        <w:tc>
          <w:tcPr>
            <w:tcW w:w="8730" w:type="dxa"/>
          </w:tcPr>
          <w:p w:rsidR="00CA4027" w:rsidRPr="0023494A" w:rsidRDefault="00CA4027" w:rsidP="005C6E4C">
            <w:pPr>
              <w:rPr>
                <w:rFonts w:ascii="Times New Roman" w:hAnsi="Times New Roman"/>
              </w:rPr>
            </w:pPr>
            <w:r w:rsidRPr="0023494A">
              <w:t>Širší symboly silnic způsobují kolizi liniových prvků. Po jejich odsunu musí být upraveny i okolní prvky.</w:t>
            </w:r>
          </w:p>
        </w:tc>
      </w:tr>
      <w:tr w:rsidR="00CA4027" w:rsidRPr="0023494A" w:rsidTr="00CA4027">
        <w:tc>
          <w:tcPr>
            <w:tcW w:w="558" w:type="dxa"/>
          </w:tcPr>
          <w:p w:rsidR="00CA4027" w:rsidRPr="0023494A" w:rsidRDefault="00CA4027" w:rsidP="005C6E4C">
            <w:r w:rsidRPr="0023494A">
              <w:t>[2]</w:t>
            </w:r>
          </w:p>
        </w:tc>
        <w:tc>
          <w:tcPr>
            <w:tcW w:w="8730" w:type="dxa"/>
          </w:tcPr>
          <w:p w:rsidR="00CA4027" w:rsidRPr="0023494A" w:rsidRDefault="00CA4027" w:rsidP="005C6E4C">
            <w:pPr>
              <w:rPr>
                <w:rFonts w:ascii="Times New Roman" w:hAnsi="Times New Roman"/>
              </w:rPr>
            </w:pPr>
            <w:r w:rsidRPr="0023494A">
              <w:t>Řešení odsunů závisí na velikosti a tvaru volného prostoru, které určí, zda bude vyžadována [2a] nebo nebude vyžadována [2b] deformace prvků v tomto okolí.</w:t>
            </w:r>
          </w:p>
        </w:tc>
      </w:tr>
      <w:tr w:rsidR="00CA4027" w:rsidRPr="0023494A" w:rsidTr="00CA4027">
        <w:tc>
          <w:tcPr>
            <w:tcW w:w="558" w:type="dxa"/>
          </w:tcPr>
          <w:p w:rsidR="00CA4027" w:rsidRPr="0023494A" w:rsidRDefault="00CA4027" w:rsidP="005C6E4C">
            <w:r w:rsidRPr="0023494A">
              <w:t>[3]</w:t>
            </w:r>
          </w:p>
        </w:tc>
        <w:tc>
          <w:tcPr>
            <w:tcW w:w="8730" w:type="dxa"/>
          </w:tcPr>
          <w:p w:rsidR="00CA4027" w:rsidRPr="0023494A" w:rsidRDefault="00CA4027" w:rsidP="005C6E4C">
            <w:pPr>
              <w:rPr>
                <w:rFonts w:ascii="Times New Roman" w:hAnsi="Times New Roman"/>
              </w:rPr>
            </w:pPr>
            <w:r w:rsidRPr="0023494A">
              <w:t xml:space="preserve">Vliv jiného operátoru generalizace: změny průběhu linie vlivem jiného operátoru – </w:t>
            </w:r>
            <w:r w:rsidRPr="0023494A">
              <w:lastRenderedPageBreak/>
              <w:t>zjednodušení linie - vyžádá odsuny a úpravy blízkých prvků (je třeba zachovat stranový vztah a orientaci budovy v blízkosti modifikované (zjednodušené) linie). Směr a délka odsunu blízkých prvků v okolí zjednodušeného liniového prvku se mohou výrazně lišit (lze stanovit pro jednotlivé typy prvků indexy, např. Index odolnosti proti odsunům, index tuhosti apod.).</w:t>
            </w:r>
          </w:p>
        </w:tc>
      </w:tr>
      <w:tr w:rsidR="00CA4027" w:rsidRPr="0023494A" w:rsidTr="00CA4027">
        <w:tc>
          <w:tcPr>
            <w:tcW w:w="558" w:type="dxa"/>
          </w:tcPr>
          <w:p w:rsidR="00CA4027" w:rsidRPr="0023494A" w:rsidRDefault="00CA4027" w:rsidP="005C6E4C">
            <w:r w:rsidRPr="0023494A">
              <w:lastRenderedPageBreak/>
              <w:t>[4]</w:t>
            </w:r>
          </w:p>
        </w:tc>
        <w:tc>
          <w:tcPr>
            <w:tcW w:w="8730" w:type="dxa"/>
          </w:tcPr>
          <w:p w:rsidR="00CA4027" w:rsidRPr="0023494A" w:rsidRDefault="00CA4027" w:rsidP="005C6E4C">
            <w:r w:rsidRPr="0023494A">
              <w:t>Volný prostor mezi prvky se výrazně zmenšil pouze vlivem přechodu na menší měřítko, aniž byly změněny symboly nebo průběhy prvků.</w:t>
            </w:r>
          </w:p>
        </w:tc>
      </w:tr>
    </w:tbl>
    <w:p w:rsidR="00BA507E" w:rsidRDefault="00BA507E" w:rsidP="005C6E4C"/>
    <w:p w:rsidR="00BA507E" w:rsidRDefault="00562303" w:rsidP="005C6E4C">
      <w:pPr>
        <w:pStyle w:val="Nadpis3"/>
      </w:pPr>
      <w:bookmarkStart w:id="74" w:name="_Toc453077749"/>
      <w:bookmarkStart w:id="75" w:name="_Toc453337570"/>
      <w:bookmarkStart w:id="76" w:name="_Toc470561718"/>
      <w:r>
        <w:t xml:space="preserve">2.6.5  </w:t>
      </w:r>
      <w:r w:rsidR="00BA507E">
        <w:t>Výsledky rešerše řešení odsunů a jejich implementace</w:t>
      </w:r>
      <w:bookmarkEnd w:id="74"/>
      <w:bookmarkEnd w:id="75"/>
      <w:bookmarkEnd w:id="76"/>
      <w:r w:rsidR="00BA507E">
        <w:t xml:space="preserve"> </w:t>
      </w:r>
    </w:p>
    <w:p w:rsidR="00BA507E" w:rsidRDefault="00BA507E" w:rsidP="005C6E4C">
      <w:pPr>
        <w:pStyle w:val="Nadpis4"/>
      </w:pPr>
      <w:bookmarkStart w:id="77" w:name="_Toc453077750"/>
      <w:r>
        <w:t>Základní literatura</w:t>
      </w:r>
      <w:bookmarkEnd w:id="77"/>
    </w:p>
    <w:tbl>
      <w:tblPr>
        <w:tblW w:w="0" w:type="auto"/>
        <w:tblLook w:val="04A0"/>
      </w:tblPr>
      <w:tblGrid>
        <w:gridCol w:w="525"/>
        <w:gridCol w:w="8429"/>
      </w:tblGrid>
      <w:tr w:rsidR="00BA507E" w:rsidRPr="00206615" w:rsidTr="00E041E4">
        <w:tc>
          <w:tcPr>
            <w:tcW w:w="468" w:type="dxa"/>
          </w:tcPr>
          <w:p w:rsidR="00BA507E" w:rsidRPr="00206615" w:rsidRDefault="00BA507E" w:rsidP="005C6E4C">
            <w:r w:rsidRPr="00206615">
              <w:t>[1]</w:t>
            </w:r>
          </w:p>
        </w:tc>
        <w:tc>
          <w:tcPr>
            <w:tcW w:w="8429" w:type="dxa"/>
          </w:tcPr>
          <w:p w:rsidR="00BA507E" w:rsidRPr="00206615" w:rsidRDefault="00BA507E" w:rsidP="005C6E4C">
            <w:proofErr w:type="spellStart"/>
            <w:r w:rsidRPr="00206615">
              <w:t>Energy</w:t>
            </w:r>
            <w:proofErr w:type="spellEnd"/>
            <w:r w:rsidRPr="00206615">
              <w:t xml:space="preserve"> </w:t>
            </w:r>
            <w:proofErr w:type="spellStart"/>
            <w:r w:rsidRPr="00206615">
              <w:t>Minimization</w:t>
            </w:r>
            <w:proofErr w:type="spellEnd"/>
            <w:r w:rsidRPr="00206615">
              <w:t xml:space="preserve"> </w:t>
            </w:r>
            <w:proofErr w:type="spellStart"/>
            <w:r w:rsidRPr="00206615">
              <w:t>Methods</w:t>
            </w:r>
            <w:proofErr w:type="spellEnd"/>
            <w:r w:rsidRPr="00206615">
              <w:t xml:space="preserve"> </w:t>
            </w:r>
            <w:proofErr w:type="spellStart"/>
            <w:r w:rsidRPr="00206615">
              <w:t>for</w:t>
            </w:r>
            <w:proofErr w:type="spellEnd"/>
            <w:r w:rsidRPr="00206615">
              <w:t xml:space="preserve"> Feature </w:t>
            </w:r>
            <w:proofErr w:type="spellStart"/>
            <w:r w:rsidRPr="00206615">
              <w:t>Displacement</w:t>
            </w:r>
            <w:proofErr w:type="spellEnd"/>
            <w:r w:rsidRPr="00206615">
              <w:t xml:space="preserve"> in Map </w:t>
            </w:r>
            <w:proofErr w:type="spellStart"/>
            <w:r w:rsidRPr="00206615">
              <w:t>Generalization</w:t>
            </w:r>
            <w:proofErr w:type="spellEnd"/>
            <w:r w:rsidRPr="00206615">
              <w:t xml:space="preserve">; </w:t>
            </w:r>
            <w:proofErr w:type="spellStart"/>
            <w:r w:rsidRPr="00206615">
              <w:t>Matthias</w:t>
            </w:r>
            <w:proofErr w:type="spellEnd"/>
            <w:r w:rsidRPr="00206615">
              <w:t xml:space="preserve"> </w:t>
            </w:r>
            <w:proofErr w:type="spellStart"/>
            <w:r w:rsidRPr="00206615">
              <w:t>Bader</w:t>
            </w:r>
            <w:proofErr w:type="spellEnd"/>
            <w:r w:rsidRPr="00206615">
              <w:t>, 2001</w:t>
            </w:r>
          </w:p>
        </w:tc>
      </w:tr>
      <w:tr w:rsidR="00BA507E" w:rsidRPr="00206615" w:rsidTr="00E041E4">
        <w:tc>
          <w:tcPr>
            <w:tcW w:w="468" w:type="dxa"/>
          </w:tcPr>
          <w:p w:rsidR="00BA507E" w:rsidRPr="00206615" w:rsidRDefault="00BA507E" w:rsidP="005C6E4C">
            <w:r w:rsidRPr="00206615">
              <w:t>[2]</w:t>
            </w:r>
          </w:p>
        </w:tc>
        <w:tc>
          <w:tcPr>
            <w:tcW w:w="8429" w:type="dxa"/>
          </w:tcPr>
          <w:p w:rsidR="00BA507E" w:rsidRPr="00206615" w:rsidRDefault="00BA507E" w:rsidP="005C6E4C">
            <w:proofErr w:type="spellStart"/>
            <w:r w:rsidRPr="00206615">
              <w:t>Displacement</w:t>
            </w:r>
            <w:proofErr w:type="spellEnd"/>
            <w:r w:rsidRPr="00206615">
              <w:t xml:space="preserve"> </w:t>
            </w:r>
            <w:proofErr w:type="spellStart"/>
            <w:r w:rsidRPr="00206615">
              <w:t>Methods</w:t>
            </w:r>
            <w:proofErr w:type="spellEnd"/>
            <w:r w:rsidRPr="00206615">
              <w:t xml:space="preserve"> </w:t>
            </w:r>
            <w:proofErr w:type="spellStart"/>
            <w:r w:rsidRPr="00206615">
              <w:t>based</w:t>
            </w:r>
            <w:proofErr w:type="spellEnd"/>
            <w:r w:rsidRPr="00206615">
              <w:t xml:space="preserve"> on </w:t>
            </w:r>
            <w:proofErr w:type="spellStart"/>
            <w:r w:rsidRPr="00206615">
              <w:t>Field</w:t>
            </w:r>
            <w:proofErr w:type="spellEnd"/>
            <w:r w:rsidRPr="00206615">
              <w:t xml:space="preserve"> </w:t>
            </w:r>
            <w:proofErr w:type="spellStart"/>
            <w:r w:rsidRPr="00206615">
              <w:t>Analysis</w:t>
            </w:r>
            <w:proofErr w:type="spellEnd"/>
            <w:r w:rsidRPr="00206615">
              <w:t xml:space="preserve">; </w:t>
            </w:r>
            <w:proofErr w:type="spellStart"/>
            <w:r w:rsidRPr="00206615">
              <w:t>Tinghua</w:t>
            </w:r>
            <w:proofErr w:type="spellEnd"/>
            <w:r w:rsidRPr="00206615">
              <w:t xml:space="preserve"> </w:t>
            </w:r>
            <w:proofErr w:type="spellStart"/>
            <w:r w:rsidRPr="00206615">
              <w:t>Ai</w:t>
            </w:r>
            <w:proofErr w:type="spellEnd"/>
            <w:r w:rsidRPr="00206615">
              <w:t xml:space="preserve">, Peter van </w:t>
            </w:r>
            <w:proofErr w:type="spellStart"/>
            <w:r w:rsidRPr="00206615">
              <w:t>Oosterom</w:t>
            </w:r>
            <w:proofErr w:type="spellEnd"/>
            <w:r w:rsidRPr="00206615">
              <w:t>, 2002</w:t>
            </w:r>
          </w:p>
        </w:tc>
      </w:tr>
      <w:tr w:rsidR="00BA507E" w:rsidRPr="00206615" w:rsidTr="00E041E4">
        <w:tc>
          <w:tcPr>
            <w:tcW w:w="468" w:type="dxa"/>
          </w:tcPr>
          <w:p w:rsidR="00BA507E" w:rsidRPr="00206615" w:rsidRDefault="00BA507E" w:rsidP="005C6E4C">
            <w:r w:rsidRPr="00206615">
              <w:t>[3]</w:t>
            </w:r>
          </w:p>
        </w:tc>
        <w:tc>
          <w:tcPr>
            <w:tcW w:w="8429" w:type="dxa"/>
          </w:tcPr>
          <w:p w:rsidR="00BA507E" w:rsidRPr="00206615" w:rsidRDefault="00BA507E" w:rsidP="005C6E4C">
            <w:proofErr w:type="spellStart"/>
            <w:r w:rsidRPr="00206615">
              <w:t>Voronoi</w:t>
            </w:r>
            <w:proofErr w:type="spellEnd"/>
            <w:r w:rsidRPr="00206615">
              <w:t>-</w:t>
            </w:r>
            <w:proofErr w:type="spellStart"/>
            <w:r w:rsidRPr="00206615">
              <w:t>based</w:t>
            </w:r>
            <w:proofErr w:type="spellEnd"/>
            <w:r w:rsidRPr="00206615">
              <w:t xml:space="preserve"> k-</w:t>
            </w:r>
            <w:proofErr w:type="spellStart"/>
            <w:r w:rsidRPr="00206615">
              <w:t>order</w:t>
            </w:r>
            <w:proofErr w:type="spellEnd"/>
            <w:r w:rsidRPr="00206615">
              <w:t xml:space="preserve"> </w:t>
            </w:r>
            <w:proofErr w:type="spellStart"/>
            <w:r w:rsidRPr="00206615">
              <w:t>neighbour</w:t>
            </w:r>
            <w:proofErr w:type="spellEnd"/>
            <w:r w:rsidRPr="00206615">
              <w:t xml:space="preserve"> relations </w:t>
            </w:r>
            <w:proofErr w:type="spellStart"/>
            <w:r w:rsidRPr="00206615">
              <w:t>for</w:t>
            </w:r>
            <w:proofErr w:type="spellEnd"/>
            <w:r w:rsidRPr="00206615">
              <w:t xml:space="preserve"> </w:t>
            </w:r>
            <w:proofErr w:type="spellStart"/>
            <w:r w:rsidRPr="00206615">
              <w:t>spatial</w:t>
            </w:r>
            <w:proofErr w:type="spellEnd"/>
            <w:r w:rsidRPr="00206615">
              <w:t xml:space="preserve"> </w:t>
            </w:r>
            <w:proofErr w:type="spellStart"/>
            <w:r w:rsidRPr="00206615">
              <w:t>analysis</w:t>
            </w:r>
            <w:proofErr w:type="spellEnd"/>
            <w:r w:rsidRPr="00206615">
              <w:t xml:space="preserve">, Jun </w:t>
            </w:r>
            <w:proofErr w:type="spellStart"/>
            <w:r w:rsidRPr="00206615">
              <w:t>Chena</w:t>
            </w:r>
            <w:proofErr w:type="spellEnd"/>
            <w:r w:rsidRPr="00206615">
              <w:t xml:space="preserve">, </w:t>
            </w:r>
            <w:proofErr w:type="spellStart"/>
            <w:r w:rsidRPr="00206615">
              <w:t>Renliang</w:t>
            </w:r>
            <w:proofErr w:type="spellEnd"/>
            <w:r w:rsidRPr="00206615">
              <w:t xml:space="preserve"> </w:t>
            </w:r>
            <w:proofErr w:type="spellStart"/>
            <w:r w:rsidRPr="00206615">
              <w:t>Zhaoa</w:t>
            </w:r>
            <w:proofErr w:type="spellEnd"/>
            <w:r w:rsidRPr="00206615">
              <w:t xml:space="preserve">, </w:t>
            </w:r>
            <w:proofErr w:type="spellStart"/>
            <w:r w:rsidRPr="00206615">
              <w:t>Zhilin</w:t>
            </w:r>
            <w:proofErr w:type="spellEnd"/>
            <w:r w:rsidRPr="00206615">
              <w:t xml:space="preserve"> Li, 2004</w:t>
            </w:r>
          </w:p>
        </w:tc>
      </w:tr>
      <w:tr w:rsidR="00BA507E" w:rsidRPr="00206615" w:rsidTr="00E041E4">
        <w:tc>
          <w:tcPr>
            <w:tcW w:w="468" w:type="dxa"/>
          </w:tcPr>
          <w:p w:rsidR="00BA507E" w:rsidRPr="00206615" w:rsidRDefault="00BA507E" w:rsidP="005C6E4C">
            <w:r w:rsidRPr="00206615">
              <w:t>[4]</w:t>
            </w:r>
          </w:p>
        </w:tc>
        <w:tc>
          <w:tcPr>
            <w:tcW w:w="8429" w:type="dxa"/>
          </w:tcPr>
          <w:p w:rsidR="00BA507E" w:rsidRPr="00206615" w:rsidRDefault="00BA507E" w:rsidP="005C6E4C">
            <w:proofErr w:type="spellStart"/>
            <w:r w:rsidRPr="00206615">
              <w:t>Building</w:t>
            </w:r>
            <w:proofErr w:type="spellEnd"/>
            <w:r w:rsidRPr="00206615">
              <w:t xml:space="preserve"> </w:t>
            </w:r>
            <w:proofErr w:type="spellStart"/>
            <w:r w:rsidRPr="00206615">
              <w:t>displacement</w:t>
            </w:r>
            <w:proofErr w:type="spellEnd"/>
            <w:r w:rsidRPr="00206615">
              <w:t xml:space="preserve"> </w:t>
            </w:r>
            <w:proofErr w:type="spellStart"/>
            <w:r w:rsidRPr="00206615">
              <w:t>over</w:t>
            </w:r>
            <w:proofErr w:type="spellEnd"/>
            <w:r w:rsidRPr="00206615">
              <w:t xml:space="preserve"> a </w:t>
            </w:r>
            <w:proofErr w:type="spellStart"/>
            <w:r w:rsidRPr="00206615">
              <w:t>ductile</w:t>
            </w:r>
            <w:proofErr w:type="spellEnd"/>
            <w:r w:rsidRPr="00206615">
              <w:t xml:space="preserve"> </w:t>
            </w:r>
            <w:proofErr w:type="spellStart"/>
            <w:r w:rsidRPr="00206615">
              <w:t>truss</w:t>
            </w:r>
            <w:proofErr w:type="spellEnd"/>
            <w:r w:rsidRPr="00206615">
              <w:t xml:space="preserve">; </w:t>
            </w:r>
            <w:proofErr w:type="spellStart"/>
            <w:r w:rsidRPr="00206615">
              <w:t>Matthias</w:t>
            </w:r>
            <w:proofErr w:type="spellEnd"/>
            <w:r w:rsidRPr="00206615">
              <w:t xml:space="preserve"> </w:t>
            </w:r>
            <w:proofErr w:type="spellStart"/>
            <w:r w:rsidRPr="00206615">
              <w:t>Bader</w:t>
            </w:r>
            <w:proofErr w:type="spellEnd"/>
            <w:r w:rsidRPr="00206615">
              <w:t xml:space="preserve">, </w:t>
            </w:r>
            <w:proofErr w:type="spellStart"/>
            <w:r w:rsidRPr="00206615">
              <w:t>Mathieu</w:t>
            </w:r>
            <w:proofErr w:type="spellEnd"/>
            <w:r w:rsidRPr="00206615">
              <w:t xml:space="preserve"> </w:t>
            </w:r>
            <w:proofErr w:type="spellStart"/>
            <w:r w:rsidRPr="00206615">
              <w:t>Barrault</w:t>
            </w:r>
            <w:proofErr w:type="spellEnd"/>
            <w:r w:rsidRPr="00206615">
              <w:t xml:space="preserve"> &amp; Robert </w:t>
            </w:r>
            <w:proofErr w:type="spellStart"/>
            <w:r w:rsidRPr="00206615">
              <w:t>Weibel</w:t>
            </w:r>
            <w:proofErr w:type="spellEnd"/>
            <w:r w:rsidRPr="00206615">
              <w:t>, 2007</w:t>
            </w:r>
          </w:p>
        </w:tc>
      </w:tr>
      <w:tr w:rsidR="00BA507E" w:rsidRPr="00206615" w:rsidTr="00E041E4">
        <w:tc>
          <w:tcPr>
            <w:tcW w:w="468" w:type="dxa"/>
          </w:tcPr>
          <w:p w:rsidR="00BA507E" w:rsidRPr="00206615" w:rsidRDefault="00BA507E" w:rsidP="005C6E4C">
            <w:r w:rsidRPr="00206615">
              <w:t>[5]</w:t>
            </w:r>
          </w:p>
        </w:tc>
        <w:tc>
          <w:tcPr>
            <w:tcW w:w="8429" w:type="dxa"/>
          </w:tcPr>
          <w:p w:rsidR="00BA507E" w:rsidRPr="00206615" w:rsidRDefault="00BA507E" w:rsidP="005C6E4C">
            <w:proofErr w:type="spellStart"/>
            <w:r w:rsidRPr="00206615">
              <w:t>Generaliation</w:t>
            </w:r>
            <w:proofErr w:type="spellEnd"/>
            <w:r w:rsidRPr="00206615">
              <w:t xml:space="preserve"> </w:t>
            </w:r>
            <w:proofErr w:type="spellStart"/>
            <w:r w:rsidRPr="00206615">
              <w:t>based</w:t>
            </w:r>
            <w:proofErr w:type="spellEnd"/>
            <w:r w:rsidRPr="00206615">
              <w:t xml:space="preserve"> on </w:t>
            </w:r>
            <w:proofErr w:type="spellStart"/>
            <w:r w:rsidRPr="00206615">
              <w:t>least</w:t>
            </w:r>
            <w:proofErr w:type="spellEnd"/>
            <w:r w:rsidRPr="00206615">
              <w:t xml:space="preserve"> </w:t>
            </w:r>
            <w:proofErr w:type="spellStart"/>
            <w:r w:rsidRPr="00206615">
              <w:t>squares</w:t>
            </w:r>
            <w:proofErr w:type="spellEnd"/>
            <w:r w:rsidRPr="00206615">
              <w:t xml:space="preserve"> </w:t>
            </w:r>
            <w:proofErr w:type="spellStart"/>
            <w:r w:rsidRPr="00206615">
              <w:t>adjustment</w:t>
            </w:r>
            <w:proofErr w:type="spellEnd"/>
            <w:r w:rsidRPr="00206615">
              <w:t>, Monika Sester, 2000</w:t>
            </w:r>
          </w:p>
        </w:tc>
      </w:tr>
      <w:tr w:rsidR="00BA507E" w:rsidRPr="00206615" w:rsidTr="00E041E4">
        <w:tc>
          <w:tcPr>
            <w:tcW w:w="468" w:type="dxa"/>
          </w:tcPr>
          <w:p w:rsidR="00BA507E" w:rsidRPr="00206615" w:rsidRDefault="00BA507E" w:rsidP="005C6E4C">
            <w:r w:rsidRPr="00206615">
              <w:t>[6]</w:t>
            </w:r>
          </w:p>
        </w:tc>
        <w:tc>
          <w:tcPr>
            <w:tcW w:w="8429" w:type="dxa"/>
          </w:tcPr>
          <w:p w:rsidR="00BA507E" w:rsidRPr="00206615" w:rsidRDefault="00BA507E" w:rsidP="005C6E4C">
            <w:proofErr w:type="spellStart"/>
            <w:r w:rsidRPr="00206615">
              <w:t>The</w:t>
            </w:r>
            <w:proofErr w:type="spellEnd"/>
            <w:r w:rsidRPr="00206615">
              <w:t xml:space="preserve"> </w:t>
            </w:r>
            <w:proofErr w:type="spellStart"/>
            <w:r w:rsidRPr="00206615">
              <w:t>Constraint</w:t>
            </w:r>
            <w:proofErr w:type="spellEnd"/>
            <w:r w:rsidRPr="00206615">
              <w:t xml:space="preserve"> </w:t>
            </w:r>
            <w:proofErr w:type="spellStart"/>
            <w:r w:rsidRPr="00206615">
              <w:t>Method</w:t>
            </w:r>
            <w:proofErr w:type="spellEnd"/>
            <w:r w:rsidRPr="00206615">
              <w:t xml:space="preserve"> </w:t>
            </w:r>
            <w:proofErr w:type="spellStart"/>
            <w:r w:rsidRPr="00206615">
              <w:t>for</w:t>
            </w:r>
            <w:proofErr w:type="spellEnd"/>
            <w:r w:rsidRPr="00206615">
              <w:t xml:space="preserve"> </w:t>
            </w:r>
            <w:proofErr w:type="spellStart"/>
            <w:r w:rsidRPr="00206615">
              <w:t>Solving</w:t>
            </w:r>
            <w:proofErr w:type="spellEnd"/>
            <w:r w:rsidRPr="00206615">
              <w:t xml:space="preserve"> </w:t>
            </w:r>
            <w:proofErr w:type="spellStart"/>
            <w:r w:rsidRPr="00206615">
              <w:t>Spatial</w:t>
            </w:r>
            <w:proofErr w:type="spellEnd"/>
            <w:r w:rsidRPr="00206615">
              <w:t xml:space="preserve"> </w:t>
            </w:r>
            <w:proofErr w:type="spellStart"/>
            <w:r w:rsidRPr="00206615">
              <w:t>Conflicts</w:t>
            </w:r>
            <w:proofErr w:type="spellEnd"/>
            <w:r w:rsidRPr="00206615">
              <w:t xml:space="preserve"> in </w:t>
            </w:r>
            <w:proofErr w:type="spellStart"/>
            <w:r w:rsidRPr="00206615">
              <w:t>Cartographic</w:t>
            </w:r>
            <w:proofErr w:type="spellEnd"/>
            <w:r w:rsidRPr="00206615">
              <w:t xml:space="preserve"> </w:t>
            </w:r>
            <w:proofErr w:type="spellStart"/>
            <w:r w:rsidRPr="00206615">
              <w:t>Generalization</w:t>
            </w:r>
            <w:proofErr w:type="spellEnd"/>
            <w:r w:rsidRPr="00206615">
              <w:t xml:space="preserve">; </w:t>
            </w:r>
            <w:proofErr w:type="spellStart"/>
            <w:r w:rsidRPr="00206615">
              <w:t>Lars</w:t>
            </w:r>
            <w:proofErr w:type="spellEnd"/>
            <w:r w:rsidRPr="00206615">
              <w:t xml:space="preserve"> E. </w:t>
            </w:r>
            <w:proofErr w:type="spellStart"/>
            <w:r w:rsidRPr="00206615">
              <w:t>Harrie</w:t>
            </w:r>
            <w:proofErr w:type="spellEnd"/>
            <w:r w:rsidRPr="00206615">
              <w:t>, 2013</w:t>
            </w:r>
          </w:p>
        </w:tc>
      </w:tr>
      <w:tr w:rsidR="00BA507E" w:rsidRPr="00206615" w:rsidTr="00E041E4">
        <w:tc>
          <w:tcPr>
            <w:tcW w:w="468" w:type="dxa"/>
          </w:tcPr>
          <w:p w:rsidR="00BA507E" w:rsidRPr="00206615" w:rsidRDefault="00BA507E" w:rsidP="005C6E4C">
            <w:r w:rsidRPr="00206615">
              <w:t>[7]</w:t>
            </w:r>
          </w:p>
        </w:tc>
        <w:tc>
          <w:tcPr>
            <w:tcW w:w="8429" w:type="dxa"/>
          </w:tcPr>
          <w:p w:rsidR="00BA507E" w:rsidRPr="00206615" w:rsidRDefault="00BA507E" w:rsidP="005C6E4C">
            <w:proofErr w:type="spellStart"/>
            <w:r w:rsidRPr="00206615">
              <w:t>Displacement</w:t>
            </w:r>
            <w:proofErr w:type="spellEnd"/>
            <w:r w:rsidRPr="00206615">
              <w:t xml:space="preserve"> </w:t>
            </w:r>
            <w:proofErr w:type="spellStart"/>
            <w:r w:rsidRPr="00206615">
              <w:t>of</w:t>
            </w:r>
            <w:proofErr w:type="spellEnd"/>
            <w:r w:rsidRPr="00206615">
              <w:t xml:space="preserve"> </w:t>
            </w:r>
            <w:proofErr w:type="spellStart"/>
            <w:r w:rsidRPr="00206615">
              <w:t>Building</w:t>
            </w:r>
            <w:proofErr w:type="spellEnd"/>
            <w:r w:rsidRPr="00206615">
              <w:t xml:space="preserve"> Cluster </w:t>
            </w:r>
            <w:proofErr w:type="spellStart"/>
            <w:r w:rsidRPr="00206615">
              <w:t>Using</w:t>
            </w:r>
            <w:proofErr w:type="spellEnd"/>
            <w:r w:rsidRPr="00206615">
              <w:t xml:space="preserve"> </w:t>
            </w:r>
            <w:proofErr w:type="spellStart"/>
            <w:r w:rsidRPr="00206615">
              <w:t>Field</w:t>
            </w:r>
            <w:proofErr w:type="spellEnd"/>
            <w:r w:rsidRPr="00206615">
              <w:t xml:space="preserve"> </w:t>
            </w:r>
            <w:proofErr w:type="spellStart"/>
            <w:r w:rsidRPr="00206615">
              <w:t>Analysis</w:t>
            </w:r>
            <w:proofErr w:type="spellEnd"/>
            <w:r w:rsidRPr="00206615">
              <w:t xml:space="preserve"> </w:t>
            </w:r>
            <w:proofErr w:type="spellStart"/>
            <w:r w:rsidRPr="00206615">
              <w:t>Method</w:t>
            </w:r>
            <w:proofErr w:type="spellEnd"/>
            <w:r w:rsidRPr="00206615">
              <w:t xml:space="preserve">; AI </w:t>
            </w:r>
            <w:proofErr w:type="spellStart"/>
            <w:r w:rsidRPr="00206615">
              <w:t>Tinghua</w:t>
            </w:r>
            <w:proofErr w:type="spellEnd"/>
            <w:r w:rsidRPr="00206615">
              <w:t>, 2003</w:t>
            </w:r>
          </w:p>
        </w:tc>
      </w:tr>
      <w:tr w:rsidR="00BA507E" w:rsidRPr="00206615" w:rsidTr="00E041E4">
        <w:tc>
          <w:tcPr>
            <w:tcW w:w="468" w:type="dxa"/>
          </w:tcPr>
          <w:p w:rsidR="00BA507E" w:rsidRPr="00206615" w:rsidRDefault="00BA507E" w:rsidP="005C6E4C">
            <w:r w:rsidRPr="00206615">
              <w:t>[8]</w:t>
            </w:r>
          </w:p>
        </w:tc>
        <w:tc>
          <w:tcPr>
            <w:tcW w:w="8429" w:type="dxa"/>
          </w:tcPr>
          <w:p w:rsidR="00BA507E" w:rsidRPr="00206615" w:rsidRDefault="00BA507E" w:rsidP="005C6E4C">
            <w:proofErr w:type="spellStart"/>
            <w:r w:rsidRPr="00206615">
              <w:t>Solving</w:t>
            </w:r>
            <w:proofErr w:type="spellEnd"/>
            <w:r w:rsidRPr="00206615">
              <w:t xml:space="preserve"> </w:t>
            </w:r>
            <w:proofErr w:type="spellStart"/>
            <w:r w:rsidRPr="00206615">
              <w:t>Space</w:t>
            </w:r>
            <w:proofErr w:type="spellEnd"/>
            <w:r w:rsidRPr="00206615">
              <w:t xml:space="preserve"> </w:t>
            </w:r>
            <w:proofErr w:type="spellStart"/>
            <w:r w:rsidRPr="00206615">
              <w:t>Conflicts</w:t>
            </w:r>
            <w:proofErr w:type="spellEnd"/>
            <w:r w:rsidRPr="00206615">
              <w:t xml:space="preserve"> in Map </w:t>
            </w:r>
            <w:proofErr w:type="spellStart"/>
            <w:r w:rsidRPr="00206615">
              <w:t>Generalization</w:t>
            </w:r>
            <w:proofErr w:type="spellEnd"/>
            <w:r w:rsidRPr="00206615">
              <w:t xml:space="preserve">: </w:t>
            </w:r>
            <w:proofErr w:type="spellStart"/>
            <w:r w:rsidRPr="00206615">
              <w:t>Using</w:t>
            </w:r>
            <w:proofErr w:type="spellEnd"/>
            <w:r w:rsidRPr="00206615">
              <w:t xml:space="preserve"> a </w:t>
            </w:r>
            <w:proofErr w:type="spellStart"/>
            <w:r w:rsidRPr="00206615">
              <w:t>Finite</w:t>
            </w:r>
            <w:proofErr w:type="spellEnd"/>
            <w:r w:rsidRPr="00206615">
              <w:t xml:space="preserve"> Element </w:t>
            </w:r>
            <w:proofErr w:type="spellStart"/>
            <w:r w:rsidRPr="00206615">
              <w:t>Method</w:t>
            </w:r>
            <w:proofErr w:type="spellEnd"/>
            <w:r w:rsidRPr="00206615">
              <w:t xml:space="preserve">, Peter </w:t>
            </w:r>
            <w:proofErr w:type="spellStart"/>
            <w:r w:rsidRPr="00206615">
              <w:t>Højholt</w:t>
            </w:r>
            <w:proofErr w:type="spellEnd"/>
            <w:r w:rsidRPr="00206615">
              <w:t>, 2013</w:t>
            </w:r>
          </w:p>
        </w:tc>
      </w:tr>
      <w:tr w:rsidR="00BA507E" w:rsidRPr="00206615" w:rsidTr="00E041E4">
        <w:tc>
          <w:tcPr>
            <w:tcW w:w="468" w:type="dxa"/>
          </w:tcPr>
          <w:p w:rsidR="00BA507E" w:rsidRPr="00206615" w:rsidRDefault="00BA507E" w:rsidP="005C6E4C">
            <w:r w:rsidRPr="00206615">
              <w:t>[9]</w:t>
            </w:r>
          </w:p>
        </w:tc>
        <w:tc>
          <w:tcPr>
            <w:tcW w:w="8429" w:type="dxa"/>
          </w:tcPr>
          <w:p w:rsidR="00BA507E" w:rsidRPr="00206615" w:rsidRDefault="00BA507E" w:rsidP="005C6E4C">
            <w:r w:rsidRPr="00206615">
              <w:t xml:space="preserve">A </w:t>
            </w:r>
            <w:proofErr w:type="spellStart"/>
            <w:r w:rsidRPr="00206615">
              <w:t>Combined</w:t>
            </w:r>
            <w:proofErr w:type="spellEnd"/>
            <w:r w:rsidRPr="00206615">
              <w:t xml:space="preserve"> </w:t>
            </w:r>
            <w:proofErr w:type="spellStart"/>
            <w:r w:rsidRPr="00206615">
              <w:t>Approach</w:t>
            </w:r>
            <w:proofErr w:type="spellEnd"/>
            <w:r w:rsidRPr="00206615">
              <w:t xml:space="preserve"> to </w:t>
            </w:r>
            <w:proofErr w:type="spellStart"/>
            <w:r w:rsidRPr="00206615">
              <w:t>Cartographic</w:t>
            </w:r>
            <w:proofErr w:type="spellEnd"/>
            <w:r w:rsidRPr="00206615">
              <w:t xml:space="preserve"> </w:t>
            </w:r>
            <w:proofErr w:type="spellStart"/>
            <w:r w:rsidRPr="00206615">
              <w:t>Displacement</w:t>
            </w:r>
            <w:proofErr w:type="spellEnd"/>
            <w:r w:rsidRPr="00206615">
              <w:t xml:space="preserve"> </w:t>
            </w:r>
            <w:proofErr w:type="spellStart"/>
            <w:r w:rsidRPr="00206615">
              <w:t>for</w:t>
            </w:r>
            <w:proofErr w:type="spellEnd"/>
            <w:r w:rsidRPr="00206615">
              <w:t xml:space="preserve"> </w:t>
            </w:r>
            <w:proofErr w:type="spellStart"/>
            <w:r w:rsidRPr="00206615">
              <w:t>Buildings</w:t>
            </w:r>
            <w:proofErr w:type="spellEnd"/>
            <w:r w:rsidRPr="00206615">
              <w:t xml:space="preserve"> </w:t>
            </w:r>
            <w:proofErr w:type="spellStart"/>
            <w:r w:rsidRPr="00206615">
              <w:t>Based</w:t>
            </w:r>
            <w:proofErr w:type="spellEnd"/>
            <w:r w:rsidRPr="00206615">
              <w:t xml:space="preserve"> on Skeleton </w:t>
            </w:r>
            <w:proofErr w:type="spellStart"/>
            <w:r w:rsidRPr="00206615">
              <w:t>and</w:t>
            </w:r>
            <w:proofErr w:type="spellEnd"/>
            <w:r w:rsidRPr="00206615">
              <w:t xml:space="preserve"> </w:t>
            </w:r>
            <w:proofErr w:type="spellStart"/>
            <w:r w:rsidRPr="00206615">
              <w:t>Improved</w:t>
            </w:r>
            <w:proofErr w:type="spellEnd"/>
            <w:r w:rsidRPr="00206615">
              <w:t xml:space="preserve"> </w:t>
            </w:r>
            <w:proofErr w:type="spellStart"/>
            <w:r w:rsidRPr="00206615">
              <w:t>Elastic</w:t>
            </w:r>
            <w:proofErr w:type="spellEnd"/>
            <w:r w:rsidRPr="00206615">
              <w:t xml:space="preserve"> </w:t>
            </w:r>
            <w:proofErr w:type="spellStart"/>
            <w:r w:rsidRPr="00206615">
              <w:t>Beam</w:t>
            </w:r>
            <w:proofErr w:type="spellEnd"/>
            <w:r w:rsidRPr="00206615">
              <w:t xml:space="preserve"> </w:t>
            </w:r>
            <w:proofErr w:type="spellStart"/>
            <w:r w:rsidRPr="00206615">
              <w:t>Algorithm</w:t>
            </w:r>
            <w:proofErr w:type="spellEnd"/>
            <w:r w:rsidRPr="00206615">
              <w:t xml:space="preserve">; </w:t>
            </w:r>
            <w:proofErr w:type="spellStart"/>
            <w:r w:rsidRPr="00206615">
              <w:t>Yuangang</w:t>
            </w:r>
            <w:proofErr w:type="spellEnd"/>
            <w:r w:rsidRPr="00206615">
              <w:t xml:space="preserve"> </w:t>
            </w:r>
            <w:proofErr w:type="spellStart"/>
            <w:r w:rsidRPr="00206615">
              <w:t>Liu</w:t>
            </w:r>
            <w:proofErr w:type="spellEnd"/>
            <w:r w:rsidRPr="00206615">
              <w:t xml:space="preserve">, </w:t>
            </w:r>
            <w:proofErr w:type="spellStart"/>
            <w:r w:rsidRPr="00206615">
              <w:t>Qingsheng</w:t>
            </w:r>
            <w:proofErr w:type="spellEnd"/>
            <w:r w:rsidRPr="00206615">
              <w:t xml:space="preserve"> </w:t>
            </w:r>
            <w:proofErr w:type="spellStart"/>
            <w:r w:rsidRPr="00206615">
              <w:t>Guo</w:t>
            </w:r>
            <w:proofErr w:type="spellEnd"/>
            <w:r w:rsidRPr="00206615">
              <w:t xml:space="preserve">, </w:t>
            </w:r>
            <w:proofErr w:type="spellStart"/>
            <w:r w:rsidRPr="00206615">
              <w:t>Yageng</w:t>
            </w:r>
            <w:proofErr w:type="spellEnd"/>
            <w:r w:rsidRPr="00206615">
              <w:t xml:space="preserve"> Sun, </w:t>
            </w:r>
            <w:proofErr w:type="spellStart"/>
            <w:r w:rsidRPr="00206615">
              <w:t>Xiaoya</w:t>
            </w:r>
            <w:proofErr w:type="spellEnd"/>
            <w:r w:rsidRPr="00206615">
              <w:t xml:space="preserve"> </w:t>
            </w:r>
            <w:proofErr w:type="spellStart"/>
            <w:r w:rsidRPr="00206615">
              <w:t>Ma</w:t>
            </w:r>
            <w:proofErr w:type="spellEnd"/>
            <w:r w:rsidRPr="00206615">
              <w:t>, 2014</w:t>
            </w:r>
          </w:p>
        </w:tc>
      </w:tr>
    </w:tbl>
    <w:p w:rsidR="00BA507E" w:rsidRPr="00591A5B" w:rsidRDefault="00BA507E" w:rsidP="005C6E4C">
      <w:pPr>
        <w:rPr>
          <w:rFonts w:ascii="Times New Roman" w:hAnsi="Times New Roman"/>
          <w:sz w:val="24"/>
        </w:rPr>
      </w:pPr>
      <w:r w:rsidRPr="00591A5B">
        <w:t>Popsané metody a dosavadní přístupy k řešení odsunů prvků</w:t>
      </w:r>
    </w:p>
    <w:p w:rsidR="00BA507E" w:rsidRPr="00CA4027" w:rsidRDefault="00BA507E" w:rsidP="005C6E4C">
      <w:pPr>
        <w:pStyle w:val="Odstavecseseznamem"/>
      </w:pPr>
      <w:r w:rsidRPr="00CA4027">
        <w:t xml:space="preserve">Metoda nejmenších čtverců – </w:t>
      </w:r>
      <w:proofErr w:type="spellStart"/>
      <w:r w:rsidRPr="00CA4027">
        <w:t>Harrie</w:t>
      </w:r>
      <w:proofErr w:type="spellEnd"/>
      <w:r w:rsidRPr="00CA4027">
        <w:t xml:space="preserve">, </w:t>
      </w:r>
      <w:proofErr w:type="spellStart"/>
      <w:r w:rsidRPr="00CA4027">
        <w:t>Sarjakoski</w:t>
      </w:r>
      <w:proofErr w:type="spellEnd"/>
      <w:r w:rsidRPr="00CA4027">
        <w:t xml:space="preserve">, </w:t>
      </w:r>
      <w:proofErr w:type="spellStart"/>
      <w:r w:rsidRPr="00CA4027">
        <w:t>Kilpelainen</w:t>
      </w:r>
      <w:proofErr w:type="spellEnd"/>
      <w:r w:rsidRPr="00CA4027">
        <w:t>, Sester</w:t>
      </w:r>
    </w:p>
    <w:p w:rsidR="00BA507E" w:rsidRPr="00CA4027" w:rsidRDefault="00BA507E" w:rsidP="005C6E4C">
      <w:pPr>
        <w:pStyle w:val="Odstavecseseznamem"/>
      </w:pPr>
      <w:r w:rsidRPr="00CA4027">
        <w:t xml:space="preserve">Metoda konečných prvků (FEM) - </w:t>
      </w:r>
      <w:proofErr w:type="spellStart"/>
      <w:r w:rsidRPr="00CA4027">
        <w:t>Højholt</w:t>
      </w:r>
      <w:proofErr w:type="spellEnd"/>
    </w:p>
    <w:p w:rsidR="00BA507E" w:rsidRPr="00CA4027" w:rsidRDefault="00BA507E" w:rsidP="005C6E4C">
      <w:pPr>
        <w:pStyle w:val="Odstavecseseznamem"/>
      </w:pPr>
      <w:r w:rsidRPr="00CA4027">
        <w:t>Radiální metoda (</w:t>
      </w:r>
      <w:proofErr w:type="spellStart"/>
      <w:r w:rsidRPr="00CA4027">
        <w:t>Mackaness</w:t>
      </w:r>
      <w:proofErr w:type="spellEnd"/>
      <w:r w:rsidRPr="00CA4027">
        <w:t xml:space="preserve">) – ve shluku prvků jsou všechny prvky odsunuty směrem od jejich středu, přičemž jsou zachovány charakteristické rysy jejich prostorového rozdělení. Je stanovena hranice možných odsunů. </w:t>
      </w:r>
    </w:p>
    <w:p w:rsidR="00BA507E" w:rsidRPr="00CA4027" w:rsidRDefault="00BA507E" w:rsidP="005C6E4C">
      <w:pPr>
        <w:pStyle w:val="Odstavecseseznamem"/>
      </w:pPr>
      <w:r w:rsidRPr="00CA4027">
        <w:t>Inkrementální odsuny – postupné zvětšování délky odsunu a zhodnocení mezivýsledků po každém iteračním kroku až je dosaženo uspokojivého výsledku nebo délka odsunu dosáhla stanoveného maxima a nedošlo k uspokojivému řešení</w:t>
      </w:r>
    </w:p>
    <w:p w:rsidR="00BA507E" w:rsidRPr="00CA4027" w:rsidRDefault="00BA507E" w:rsidP="005C6E4C">
      <w:pPr>
        <w:pStyle w:val="Odstavecseseznamem"/>
      </w:pPr>
      <w:r w:rsidRPr="00CA4027">
        <w:t xml:space="preserve">Holistický přístup – jedním výpočtem systému rovnic jsou vypočtena všechny omezení a optimalizace řešení. Jako omezení jsou v rovnicích pro každý prvek zařazeny jeho tuhost, odolnost vůči odsunům, požadovaný minimální odstup od dalších prvků apod. </w:t>
      </w:r>
    </w:p>
    <w:p w:rsidR="00BA507E" w:rsidRPr="00CA4027" w:rsidRDefault="00BA507E" w:rsidP="005C6E4C">
      <w:pPr>
        <w:pStyle w:val="Odstavecseseznamem"/>
      </w:pPr>
      <w:r w:rsidRPr="00CA4027">
        <w:t>Silový model - analogie vyrovnání silových vektorů (vyjádření velikosti síly a jejího směru potřebné pro odsun každého prvku a vzájemné vyrovnání vektorů sil všech zúčastněných prvků – nalezení rovnováhy sil).</w:t>
      </w:r>
    </w:p>
    <w:p w:rsidR="00BA507E" w:rsidRDefault="00562303" w:rsidP="005C6E4C">
      <w:pPr>
        <w:pStyle w:val="Nadpis3"/>
      </w:pPr>
      <w:bookmarkStart w:id="78" w:name="_Toc453077751"/>
      <w:bookmarkStart w:id="79" w:name="_Toc453337571"/>
      <w:bookmarkStart w:id="80" w:name="_Toc470561719"/>
      <w:r>
        <w:lastRenderedPageBreak/>
        <w:t xml:space="preserve">2.6.6  </w:t>
      </w:r>
      <w:r w:rsidR="00BA507E" w:rsidRPr="00534609">
        <w:t>Schéma výběru vhodného algoritmu</w:t>
      </w:r>
      <w:bookmarkEnd w:id="78"/>
      <w:bookmarkEnd w:id="79"/>
      <w:bookmarkEnd w:id="80"/>
    </w:p>
    <w:p w:rsidR="00BA507E" w:rsidRPr="001B538C" w:rsidRDefault="00BA507E" w:rsidP="005C6E4C">
      <w:r>
        <w:t xml:space="preserve">Algoritmy uvedené v tomto schématu byly vybrány a </w:t>
      </w:r>
      <w:r w:rsidRPr="00591A5B">
        <w:t>doporučen</w:t>
      </w:r>
      <w:r>
        <w:t>y</w:t>
      </w:r>
      <w:r w:rsidRPr="00591A5B">
        <w:t xml:space="preserve"> v</w:t>
      </w:r>
      <w:r>
        <w:t> </w:t>
      </w:r>
      <w:r w:rsidRPr="00591A5B">
        <w:t xml:space="preserve">rámci </w:t>
      </w:r>
      <w:r>
        <w:t xml:space="preserve">řešení projektu AGENT, kdy byla provedena mimořádně rozsáhlá rešerše, testování funkcí, analýzy výhod a nedostatků. Na jejich základě byly vypracovány návrhy </w:t>
      </w:r>
      <w:r w:rsidR="0023494A">
        <w:t xml:space="preserve">výběru </w:t>
      </w:r>
      <w:r>
        <w:t>a užití pro specifické situace, které jsou platné i pro stávající etapu vývoje problematiky generalizac</w:t>
      </w:r>
      <w:r w:rsidR="0023494A">
        <w:t>e</w:t>
      </w:r>
      <w:r>
        <w:t xml:space="preserve"> SMD.</w:t>
      </w:r>
    </w:p>
    <w:p w:rsidR="00BA507E" w:rsidRDefault="00BA507E" w:rsidP="005C6E4C">
      <w:r>
        <w:rPr>
          <w:noProof/>
          <w:lang w:val="en-US" w:eastAsia="en-US"/>
        </w:rPr>
        <w:drawing>
          <wp:inline distT="0" distB="0" distL="0" distR="0">
            <wp:extent cx="5760720" cy="4320540"/>
            <wp:effectExtent l="19050" t="19050" r="11430" b="22860"/>
            <wp:docPr id="30" name="Obrázek 7" descr="schema pro vyber optimalniho algoritmu pro odsun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ema pro vyber optimalniho algoritmu pro odsuny.jpg"/>
                    <pic:cNvPicPr/>
                  </pic:nvPicPr>
                  <pic:blipFill>
                    <a:blip r:embed="rId52" cstate="print"/>
                    <a:stretch>
                      <a:fillRect/>
                    </a:stretch>
                  </pic:blipFill>
                  <pic:spPr>
                    <a:xfrm>
                      <a:off x="0" y="0"/>
                      <a:ext cx="5760720" cy="4320540"/>
                    </a:xfrm>
                    <a:prstGeom prst="rect">
                      <a:avLst/>
                    </a:prstGeom>
                    <a:ln>
                      <a:solidFill>
                        <a:schemeClr val="tx1"/>
                      </a:solidFill>
                    </a:ln>
                  </pic:spPr>
                </pic:pic>
              </a:graphicData>
            </a:graphic>
          </wp:inline>
        </w:drawing>
      </w:r>
    </w:p>
    <w:p w:rsidR="00BA507E" w:rsidRPr="002959B3" w:rsidRDefault="00BA507E" w:rsidP="002959B3">
      <w:pPr>
        <w:jc w:val="center"/>
        <w:rPr>
          <w:sz w:val="16"/>
          <w:szCs w:val="16"/>
        </w:rPr>
      </w:pPr>
      <w:r w:rsidRPr="002959B3">
        <w:rPr>
          <w:sz w:val="16"/>
          <w:szCs w:val="16"/>
        </w:rPr>
        <w:t>Obr</w:t>
      </w:r>
      <w:r w:rsidR="00F6267F" w:rsidRPr="002959B3">
        <w:rPr>
          <w:sz w:val="16"/>
          <w:szCs w:val="16"/>
        </w:rPr>
        <w:t>ázek č.</w:t>
      </w:r>
      <w:r w:rsidR="004332D9" w:rsidRPr="002959B3">
        <w:rPr>
          <w:sz w:val="16"/>
          <w:szCs w:val="16"/>
        </w:rPr>
        <w:t xml:space="preserve"> </w:t>
      </w:r>
      <w:r w:rsidRPr="002959B3">
        <w:rPr>
          <w:sz w:val="16"/>
          <w:szCs w:val="16"/>
        </w:rPr>
        <w:t>7 Schéma výběru optimálního algoritmu pro odsuny</w:t>
      </w:r>
    </w:p>
    <w:p w:rsidR="00BA507E" w:rsidRPr="00F6267F" w:rsidRDefault="00BA507E" w:rsidP="005C6E4C">
      <w:r w:rsidRPr="00F6267F">
        <w:t>Pozn.:</w:t>
      </w:r>
      <w:r w:rsidRPr="00F6267F">
        <w:tab/>
        <w:t xml:space="preserve"> Obrázek č.</w:t>
      </w:r>
      <w:r w:rsidR="00F6267F">
        <w:t xml:space="preserve"> </w:t>
      </w:r>
      <w:r w:rsidRPr="00F6267F">
        <w:t>7 byl převzat z publikované dokumentace k projektu AGENT D D2 „</w:t>
      </w:r>
      <w:proofErr w:type="spellStart"/>
      <w:r w:rsidRPr="00F6267F">
        <w:t>Selection</w:t>
      </w:r>
      <w:proofErr w:type="spellEnd"/>
      <w:r w:rsidRPr="00F6267F">
        <w:t xml:space="preserve"> </w:t>
      </w:r>
      <w:proofErr w:type="spellStart"/>
      <w:r w:rsidRPr="00F6267F">
        <w:t>of</w:t>
      </w:r>
      <w:proofErr w:type="spellEnd"/>
      <w:r w:rsidRPr="00F6267F">
        <w:t xml:space="preserve"> Basic </w:t>
      </w:r>
      <w:proofErr w:type="spellStart"/>
      <w:r w:rsidRPr="00F6267F">
        <w:t>Algorithms</w:t>
      </w:r>
      <w:proofErr w:type="spellEnd"/>
      <w:r w:rsidRPr="00F6267F">
        <w:t>“</w:t>
      </w:r>
    </w:p>
    <w:p w:rsidR="00BA507E" w:rsidRDefault="00562303" w:rsidP="005C6E4C">
      <w:pPr>
        <w:pStyle w:val="Nadpis3"/>
      </w:pPr>
      <w:bookmarkStart w:id="81" w:name="_Toc453077752"/>
      <w:bookmarkStart w:id="82" w:name="_Toc453337572"/>
      <w:bookmarkStart w:id="83" w:name="_Toc470561720"/>
      <w:r>
        <w:t xml:space="preserve">2.6.7  </w:t>
      </w:r>
      <w:r w:rsidR="00BA507E">
        <w:t>Algoritmy použitelné pro odsuny při tvorbě SMD</w:t>
      </w:r>
      <w:bookmarkEnd w:id="81"/>
      <w:bookmarkEnd w:id="82"/>
      <w:bookmarkEnd w:id="83"/>
    </w:p>
    <w:p w:rsidR="00BA507E" w:rsidRDefault="00BA507E" w:rsidP="005C6E4C">
      <w:r>
        <w:t xml:space="preserve">Dlouhodobé a intenzivní výzkumné a vývojové úsilí o algoritmizaci generalizačních operátorů dospělo již do stádia jejich komerčních implementací. S ohledem na technologická omezení řešení projektu byla jejich rešerše orientována zejména na produkty </w:t>
      </w:r>
      <w:proofErr w:type="spellStart"/>
      <w:r>
        <w:t>ArcGIS</w:t>
      </w:r>
      <w:proofErr w:type="spellEnd"/>
      <w:r>
        <w:t xml:space="preserve">, výsledky projektu </w:t>
      </w:r>
      <w:proofErr w:type="spellStart"/>
      <w:r>
        <w:t>WebGen</w:t>
      </w:r>
      <w:proofErr w:type="spellEnd"/>
      <w:r>
        <w:t xml:space="preserve"> řešeného pod vedení</w:t>
      </w:r>
      <w:r w:rsidR="0050056A">
        <w:t>m</w:t>
      </w:r>
      <w:r>
        <w:t xml:space="preserve"> TU </w:t>
      </w:r>
      <w:proofErr w:type="spellStart"/>
      <w:r>
        <w:t>Dresden</w:t>
      </w:r>
      <w:proofErr w:type="spellEnd"/>
      <w:r>
        <w:t xml:space="preserve"> a volně dostupné algoritmy a programové nástroje z projektu </w:t>
      </w:r>
      <w:proofErr w:type="spellStart"/>
      <w:r>
        <w:t>MapGen</w:t>
      </w:r>
      <w:proofErr w:type="spellEnd"/>
      <w:r>
        <w:t>.</w:t>
      </w:r>
    </w:p>
    <w:p w:rsidR="00BA507E" w:rsidRDefault="00BA507E" w:rsidP="005C6E4C">
      <w:pPr>
        <w:pStyle w:val="Nadpis4"/>
      </w:pPr>
      <w:bookmarkStart w:id="84" w:name="_Toc453077753"/>
      <w:r>
        <w:t xml:space="preserve">Nástroje systému </w:t>
      </w:r>
      <w:proofErr w:type="spellStart"/>
      <w:r>
        <w:t>ArcGIS</w:t>
      </w:r>
      <w:bookmarkEnd w:id="84"/>
      <w:proofErr w:type="spellEnd"/>
    </w:p>
    <w:p w:rsidR="00BA507E" w:rsidRDefault="00BA507E" w:rsidP="005C6E4C">
      <w:r>
        <w:t xml:space="preserve">Použitelné algoritmy jsou dostupné především přímo v software </w:t>
      </w:r>
      <w:proofErr w:type="spellStart"/>
      <w:r>
        <w:t>ArcGIS</w:t>
      </w:r>
      <w:proofErr w:type="spellEnd"/>
      <w:r>
        <w:t xml:space="preserve"> 10, zejména v jeho knihovně </w:t>
      </w:r>
      <w:proofErr w:type="spellStart"/>
      <w:r>
        <w:t>Graphic</w:t>
      </w:r>
      <w:proofErr w:type="spellEnd"/>
      <w:r>
        <w:t xml:space="preserve"> </w:t>
      </w:r>
      <w:proofErr w:type="spellStart"/>
      <w:r>
        <w:t>Conflicts</w:t>
      </w:r>
      <w:proofErr w:type="spellEnd"/>
      <w:r>
        <w:t xml:space="preserve"> </w:t>
      </w:r>
      <w:proofErr w:type="spellStart"/>
      <w:r>
        <w:t>Toolset</w:t>
      </w:r>
      <w:proofErr w:type="spellEnd"/>
      <w:r>
        <w:t xml:space="preserve">. Velmi pokročilá, patřičně zjednodušená, je funkce </w:t>
      </w:r>
      <w:proofErr w:type="spellStart"/>
      <w:r>
        <w:t>Resolve</w:t>
      </w:r>
      <w:proofErr w:type="spellEnd"/>
      <w:r>
        <w:t xml:space="preserve"> </w:t>
      </w:r>
      <w:proofErr w:type="spellStart"/>
      <w:r>
        <w:t>Buildings</w:t>
      </w:r>
      <w:proofErr w:type="spellEnd"/>
      <w:r>
        <w:t xml:space="preserve"> </w:t>
      </w:r>
      <w:proofErr w:type="spellStart"/>
      <w:r>
        <w:t>Conflicts</w:t>
      </w:r>
      <w:proofErr w:type="spellEnd"/>
      <w:r>
        <w:t xml:space="preserve">, která se zabývá řešením operátorů odsun a typizace prvků typu </w:t>
      </w:r>
      <w:r w:rsidRPr="00B94F30">
        <w:rPr>
          <w:i/>
        </w:rPr>
        <w:t>Budova</w:t>
      </w:r>
      <w:r>
        <w:t xml:space="preserve"> v sídlech, ale je použitelná i na jiné areálové a liniové prvky </w:t>
      </w:r>
    </w:p>
    <w:p w:rsidR="00BA507E" w:rsidRDefault="00BA507E" w:rsidP="002959B3">
      <w:pPr>
        <w:jc w:val="center"/>
      </w:pPr>
      <w:r w:rsidRPr="00C27103">
        <w:rPr>
          <w:noProof/>
          <w:lang w:val="en-US" w:eastAsia="en-US"/>
        </w:rPr>
        <w:lastRenderedPageBreak/>
        <w:drawing>
          <wp:inline distT="0" distB="0" distL="0" distR="0">
            <wp:extent cx="2486025" cy="1184354"/>
            <wp:effectExtent l="19050" t="0" r="9525" b="0"/>
            <wp:docPr id="3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srcRect/>
                    <a:stretch>
                      <a:fillRect/>
                    </a:stretch>
                  </pic:blipFill>
                  <pic:spPr bwMode="auto">
                    <a:xfrm>
                      <a:off x="0" y="0"/>
                      <a:ext cx="2491902" cy="1187154"/>
                    </a:xfrm>
                    <a:prstGeom prst="rect">
                      <a:avLst/>
                    </a:prstGeom>
                    <a:noFill/>
                    <a:ln w="9525">
                      <a:noFill/>
                      <a:miter lim="800000"/>
                      <a:headEnd/>
                      <a:tailEnd/>
                    </a:ln>
                  </pic:spPr>
                </pic:pic>
              </a:graphicData>
            </a:graphic>
          </wp:inline>
        </w:drawing>
      </w:r>
    </w:p>
    <w:p w:rsidR="00BA507E" w:rsidRPr="002959B3" w:rsidRDefault="00BA507E" w:rsidP="002959B3">
      <w:pPr>
        <w:jc w:val="center"/>
        <w:rPr>
          <w:sz w:val="16"/>
          <w:szCs w:val="16"/>
        </w:rPr>
      </w:pPr>
      <w:bookmarkStart w:id="85" w:name="_Toc453077754"/>
      <w:r w:rsidRPr="002959B3">
        <w:rPr>
          <w:sz w:val="16"/>
          <w:szCs w:val="16"/>
        </w:rPr>
        <w:t>Obr</w:t>
      </w:r>
      <w:r w:rsidR="00F6267F" w:rsidRPr="002959B3">
        <w:rPr>
          <w:sz w:val="16"/>
          <w:szCs w:val="16"/>
        </w:rPr>
        <w:t>ázek č</w:t>
      </w:r>
      <w:r w:rsidRPr="002959B3">
        <w:rPr>
          <w:sz w:val="16"/>
          <w:szCs w:val="16"/>
        </w:rPr>
        <w:t>.</w:t>
      </w:r>
      <w:r w:rsidR="004332D9" w:rsidRPr="002959B3">
        <w:rPr>
          <w:sz w:val="16"/>
          <w:szCs w:val="16"/>
        </w:rPr>
        <w:t xml:space="preserve"> </w:t>
      </w:r>
      <w:r w:rsidRPr="002959B3">
        <w:rPr>
          <w:sz w:val="16"/>
          <w:szCs w:val="16"/>
        </w:rPr>
        <w:t xml:space="preserve">8 Prvky typu Budova před a po zpracování nástrojem </w:t>
      </w:r>
      <w:proofErr w:type="spellStart"/>
      <w:r w:rsidRPr="002959B3">
        <w:rPr>
          <w:sz w:val="16"/>
          <w:szCs w:val="16"/>
        </w:rPr>
        <w:t>ArcGIS</w:t>
      </w:r>
      <w:proofErr w:type="spellEnd"/>
      <w:r w:rsidRPr="002959B3">
        <w:rPr>
          <w:sz w:val="16"/>
          <w:szCs w:val="16"/>
        </w:rPr>
        <w:t xml:space="preserve"> - </w:t>
      </w:r>
      <w:proofErr w:type="spellStart"/>
      <w:r w:rsidRPr="002959B3">
        <w:rPr>
          <w:sz w:val="16"/>
          <w:szCs w:val="16"/>
        </w:rPr>
        <w:t>Resolve</w:t>
      </w:r>
      <w:proofErr w:type="spellEnd"/>
      <w:r w:rsidRPr="002959B3">
        <w:rPr>
          <w:sz w:val="16"/>
          <w:szCs w:val="16"/>
        </w:rPr>
        <w:t xml:space="preserve"> </w:t>
      </w:r>
      <w:proofErr w:type="spellStart"/>
      <w:r w:rsidRPr="002959B3">
        <w:rPr>
          <w:sz w:val="16"/>
          <w:szCs w:val="16"/>
        </w:rPr>
        <w:t>Building</w:t>
      </w:r>
      <w:proofErr w:type="spellEnd"/>
      <w:r w:rsidRPr="002959B3">
        <w:rPr>
          <w:sz w:val="16"/>
          <w:szCs w:val="16"/>
        </w:rPr>
        <w:t xml:space="preserve"> </w:t>
      </w:r>
      <w:proofErr w:type="spellStart"/>
      <w:r w:rsidRPr="002959B3">
        <w:rPr>
          <w:sz w:val="16"/>
          <w:szCs w:val="16"/>
        </w:rPr>
        <w:t>Conflicts</w:t>
      </w:r>
      <w:proofErr w:type="spellEnd"/>
    </w:p>
    <w:p w:rsidR="00BA507E" w:rsidRDefault="00BA507E" w:rsidP="005C6E4C">
      <w:pPr>
        <w:pStyle w:val="Nadpis4"/>
      </w:pPr>
      <w:r w:rsidRPr="00126CD0">
        <w:t xml:space="preserve">Vybrané funkce z  </w:t>
      </w:r>
      <w:proofErr w:type="spellStart"/>
      <w:r w:rsidRPr="00126CD0">
        <w:t>Graphic</w:t>
      </w:r>
      <w:proofErr w:type="spellEnd"/>
      <w:r w:rsidRPr="00126CD0">
        <w:t xml:space="preserve"> </w:t>
      </w:r>
      <w:proofErr w:type="spellStart"/>
      <w:r w:rsidRPr="00126CD0">
        <w:t>Conflict</w:t>
      </w:r>
      <w:proofErr w:type="spellEnd"/>
      <w:r w:rsidRPr="00126CD0">
        <w:t xml:space="preserve"> </w:t>
      </w:r>
      <w:proofErr w:type="spellStart"/>
      <w:r w:rsidRPr="00126CD0">
        <w:t>Toolset</w:t>
      </w:r>
      <w:bookmarkEnd w:id="85"/>
      <w:proofErr w:type="spellEnd"/>
    </w:p>
    <w:p w:rsidR="00BA507E" w:rsidRDefault="00BA507E" w:rsidP="005C6E4C">
      <w:r>
        <w:t xml:space="preserve">Řešení potenciálních kolizí mezi prvky je umožněno aplikací především následující funkcí a nástrojů pro kartografickou generalizaci z nové verze </w:t>
      </w:r>
      <w:proofErr w:type="spellStart"/>
      <w:r>
        <w:t>ArcGIS</w:t>
      </w:r>
      <w:proofErr w:type="spellEnd"/>
      <w:r>
        <w:t xml:space="preserve"> 10:</w:t>
      </w:r>
    </w:p>
    <w:p w:rsidR="00BA507E" w:rsidRPr="009F6687" w:rsidRDefault="00BA507E" w:rsidP="005C6E4C">
      <w:pPr>
        <w:pStyle w:val="Odstavecseseznamem"/>
      </w:pPr>
      <w:proofErr w:type="spellStart"/>
      <w:r w:rsidRPr="00F6267F">
        <w:rPr>
          <w:i/>
          <w:iCs/>
        </w:rPr>
        <w:t>Resolve</w:t>
      </w:r>
      <w:proofErr w:type="spellEnd"/>
      <w:r w:rsidRPr="00F6267F">
        <w:rPr>
          <w:i/>
          <w:iCs/>
        </w:rPr>
        <w:t xml:space="preserve"> </w:t>
      </w:r>
      <w:proofErr w:type="spellStart"/>
      <w:r w:rsidRPr="00F6267F">
        <w:rPr>
          <w:i/>
          <w:iCs/>
        </w:rPr>
        <w:t>Building</w:t>
      </w:r>
      <w:proofErr w:type="spellEnd"/>
      <w:r w:rsidRPr="00F6267F">
        <w:rPr>
          <w:i/>
          <w:iCs/>
        </w:rPr>
        <w:t xml:space="preserve"> </w:t>
      </w:r>
      <w:proofErr w:type="spellStart"/>
      <w:r w:rsidRPr="00F6267F">
        <w:rPr>
          <w:i/>
          <w:iCs/>
        </w:rPr>
        <w:t>Conflicts</w:t>
      </w:r>
      <w:proofErr w:type="spellEnd"/>
      <w:r w:rsidRPr="009F6687">
        <w:t> – řeší konflikty prvků Budova s ohledem na další liniové prvky a definovaná omezení pro odvozovanou mapu (např. vyjádření areálových prvků, kterými prochází liniový prvek Komunikace apod.)</w:t>
      </w:r>
    </w:p>
    <w:p w:rsidR="00BA507E" w:rsidRPr="009F6687" w:rsidRDefault="00BA507E" w:rsidP="005C6E4C">
      <w:pPr>
        <w:pStyle w:val="Odstavecseseznamem"/>
      </w:pPr>
      <w:proofErr w:type="spellStart"/>
      <w:r w:rsidRPr="00F6267F">
        <w:rPr>
          <w:i/>
          <w:iCs/>
        </w:rPr>
        <w:t>Resolve</w:t>
      </w:r>
      <w:proofErr w:type="spellEnd"/>
      <w:r w:rsidRPr="00F6267F">
        <w:rPr>
          <w:i/>
          <w:iCs/>
        </w:rPr>
        <w:t xml:space="preserve"> </w:t>
      </w:r>
      <w:proofErr w:type="spellStart"/>
      <w:r w:rsidRPr="00F6267F">
        <w:rPr>
          <w:i/>
          <w:iCs/>
        </w:rPr>
        <w:t>Road</w:t>
      </w:r>
      <w:proofErr w:type="spellEnd"/>
      <w:r w:rsidRPr="00F6267F">
        <w:rPr>
          <w:i/>
          <w:iCs/>
        </w:rPr>
        <w:t xml:space="preserve"> </w:t>
      </w:r>
      <w:proofErr w:type="spellStart"/>
      <w:r w:rsidRPr="00F6267F">
        <w:rPr>
          <w:i/>
          <w:iCs/>
        </w:rPr>
        <w:t>Conflicts</w:t>
      </w:r>
      <w:proofErr w:type="spellEnd"/>
      <w:r w:rsidRPr="009F6687">
        <w:t> – nástroj slouží pro odsunutí silnic nacházejících se blízko u sebe</w:t>
      </w:r>
    </w:p>
    <w:p w:rsidR="00BA507E" w:rsidRPr="009F6687" w:rsidRDefault="00BA507E" w:rsidP="005C6E4C">
      <w:pPr>
        <w:pStyle w:val="Odstavecseseznamem"/>
      </w:pPr>
      <w:proofErr w:type="spellStart"/>
      <w:r w:rsidRPr="00F6267F">
        <w:rPr>
          <w:i/>
          <w:iCs/>
        </w:rPr>
        <w:t>Propagate</w:t>
      </w:r>
      <w:proofErr w:type="spellEnd"/>
      <w:r w:rsidRPr="00F6267F">
        <w:rPr>
          <w:i/>
          <w:iCs/>
        </w:rPr>
        <w:t xml:space="preserve"> </w:t>
      </w:r>
      <w:proofErr w:type="spellStart"/>
      <w:r w:rsidRPr="00F6267F">
        <w:rPr>
          <w:i/>
          <w:iCs/>
        </w:rPr>
        <w:t>Displacement</w:t>
      </w:r>
      <w:proofErr w:type="spellEnd"/>
      <w:r w:rsidRPr="009F6687">
        <w:t> – silnice odsunuté nástrojem </w:t>
      </w:r>
      <w:proofErr w:type="spellStart"/>
      <w:r w:rsidRPr="00F6267F">
        <w:rPr>
          <w:i/>
          <w:iCs/>
        </w:rPr>
        <w:t>Resolve</w:t>
      </w:r>
      <w:proofErr w:type="spellEnd"/>
      <w:r w:rsidRPr="00F6267F">
        <w:rPr>
          <w:i/>
          <w:iCs/>
        </w:rPr>
        <w:t xml:space="preserve"> </w:t>
      </w:r>
      <w:proofErr w:type="spellStart"/>
      <w:r w:rsidRPr="00F6267F">
        <w:rPr>
          <w:i/>
          <w:iCs/>
        </w:rPr>
        <w:t>Road</w:t>
      </w:r>
      <w:proofErr w:type="spellEnd"/>
      <w:r w:rsidRPr="00F6267F">
        <w:rPr>
          <w:i/>
          <w:iCs/>
        </w:rPr>
        <w:t xml:space="preserve"> </w:t>
      </w:r>
      <w:proofErr w:type="spellStart"/>
      <w:r w:rsidRPr="00F6267F">
        <w:rPr>
          <w:i/>
          <w:iCs/>
        </w:rPr>
        <w:t>Conflicts</w:t>
      </w:r>
      <w:proofErr w:type="spellEnd"/>
      <w:r w:rsidRPr="009F6687">
        <w:t>  mohou zasáhnout do okolních mapových značek. Tento nástroj nově vzniklé konflikty vyhodnotí a provede buď jejich odsunutí, nebo změnu tvaru prvku.</w:t>
      </w:r>
    </w:p>
    <w:p w:rsidR="00BA507E" w:rsidRPr="00F6267F" w:rsidRDefault="00BA507E" w:rsidP="005C6E4C">
      <w:pPr>
        <w:pStyle w:val="Nadpis4"/>
      </w:pPr>
      <w:bookmarkStart w:id="86" w:name="_Toc453077755"/>
      <w:r>
        <w:t xml:space="preserve">Knihovna </w:t>
      </w:r>
      <w:proofErr w:type="spellStart"/>
      <w:r>
        <w:t>WebGEN</w:t>
      </w:r>
      <w:bookmarkEnd w:id="86"/>
      <w:proofErr w:type="spellEnd"/>
    </w:p>
    <w:p w:rsidR="00BA507E" w:rsidRDefault="00BA507E" w:rsidP="005C6E4C">
      <w:r>
        <w:t xml:space="preserve">Také v knihovně </w:t>
      </w:r>
      <w:proofErr w:type="spellStart"/>
      <w:r>
        <w:t>WebGen</w:t>
      </w:r>
      <w:proofErr w:type="spellEnd"/>
      <w:r>
        <w:t xml:space="preserve"> je implementováno velké množství algoritmů pro řešení odsunů. Úplný přehled disponibilních funkcí poskytovaných formou webových služeb WPS je uveden v následujícím článku č. 2.6.7.2.1. Pro řešení, popř. snížení míry kolize odsunem prvků, budou využívány nejčastěji následující funkce, již naprogramované v </w:t>
      </w:r>
      <w:r w:rsidRPr="005A45E6">
        <w:t>jazyce Java a</w:t>
      </w:r>
      <w:r>
        <w:t xml:space="preserve"> dostupné na základě souhlasu autorů z Technické univerzity v Drážďanech a z University v </w:t>
      </w:r>
      <w:proofErr w:type="spellStart"/>
      <w:r>
        <w:t>Curichu</w:t>
      </w:r>
      <w:proofErr w:type="spellEnd"/>
      <w:r>
        <w:t>:</w:t>
      </w:r>
    </w:p>
    <w:p w:rsidR="00BA507E" w:rsidRPr="009F6687" w:rsidRDefault="00BA507E" w:rsidP="005C6E4C">
      <w:pPr>
        <w:pStyle w:val="Odstavecseseznamem"/>
      </w:pPr>
      <w:proofErr w:type="spellStart"/>
      <w:r w:rsidRPr="009F6687">
        <w:t>BuildingDisplacement</w:t>
      </w:r>
      <w:proofErr w:type="spellEnd"/>
    </w:p>
    <w:p w:rsidR="00BA507E" w:rsidRPr="009F6687" w:rsidRDefault="00BA507E" w:rsidP="005C6E4C">
      <w:pPr>
        <w:pStyle w:val="Odstavecseseznamem"/>
      </w:pPr>
      <w:proofErr w:type="spellStart"/>
      <w:r w:rsidRPr="009F6687">
        <w:t>DisplaceConstrainedNew</w:t>
      </w:r>
      <w:proofErr w:type="spellEnd"/>
    </w:p>
    <w:p w:rsidR="00BA507E" w:rsidRPr="009F6687" w:rsidRDefault="00BA507E" w:rsidP="005C6E4C">
      <w:pPr>
        <w:pStyle w:val="Odstavecseseznamem"/>
      </w:pPr>
      <w:proofErr w:type="spellStart"/>
      <w:r w:rsidRPr="009F6687">
        <w:t>DisplaceConstrainedNewFast</w:t>
      </w:r>
      <w:proofErr w:type="spellEnd"/>
    </w:p>
    <w:p w:rsidR="00BA507E" w:rsidRPr="009F6687" w:rsidRDefault="00BA507E" w:rsidP="005C6E4C">
      <w:pPr>
        <w:pStyle w:val="Odstavecseseznamem"/>
      </w:pPr>
      <w:proofErr w:type="spellStart"/>
      <w:r w:rsidRPr="009F6687">
        <w:t>DisplaceConstrainedStateful</w:t>
      </w:r>
      <w:proofErr w:type="spellEnd"/>
    </w:p>
    <w:p w:rsidR="00BA507E" w:rsidRPr="009F6687" w:rsidRDefault="00BA507E" w:rsidP="005C6E4C">
      <w:pPr>
        <w:pStyle w:val="Odstavecseseznamem"/>
      </w:pPr>
      <w:proofErr w:type="spellStart"/>
      <w:r w:rsidRPr="009F6687">
        <w:t>DisplaceFeatureFast</w:t>
      </w:r>
      <w:proofErr w:type="spellEnd"/>
    </w:p>
    <w:p w:rsidR="00BA507E" w:rsidRPr="009F6687" w:rsidRDefault="00BA507E" w:rsidP="005C6E4C">
      <w:pPr>
        <w:pStyle w:val="Odstavecseseznamem"/>
      </w:pPr>
      <w:proofErr w:type="spellStart"/>
      <w:r w:rsidRPr="009F6687">
        <w:t>DisplaceFeatureFastConstrained</w:t>
      </w:r>
      <w:proofErr w:type="spellEnd"/>
    </w:p>
    <w:p w:rsidR="00BA507E" w:rsidRPr="009F6687" w:rsidRDefault="00BA507E" w:rsidP="005C6E4C">
      <w:pPr>
        <w:pStyle w:val="Odstavecseseznamem"/>
      </w:pPr>
      <w:proofErr w:type="spellStart"/>
      <w:r w:rsidRPr="009F6687">
        <w:t>GenLineDisplacementSnakeBader</w:t>
      </w:r>
      <w:proofErr w:type="spellEnd"/>
    </w:p>
    <w:p w:rsidR="00BA507E" w:rsidRPr="009F6687" w:rsidRDefault="00BA507E" w:rsidP="005C6E4C">
      <w:pPr>
        <w:pStyle w:val="Odstavecseseznamem"/>
      </w:pPr>
      <w:proofErr w:type="spellStart"/>
      <w:r w:rsidRPr="009F6687">
        <w:t>JGenLineDisplacement</w:t>
      </w:r>
      <w:proofErr w:type="spellEnd"/>
    </w:p>
    <w:p w:rsidR="00BA507E" w:rsidRPr="009F6687" w:rsidRDefault="00BA507E" w:rsidP="005C6E4C">
      <w:pPr>
        <w:pStyle w:val="Odstavecseseznamem"/>
      </w:pPr>
      <w:proofErr w:type="spellStart"/>
      <w:r w:rsidRPr="009F6687">
        <w:t>JGenLineDisplacementSnakes</w:t>
      </w:r>
      <w:proofErr w:type="spellEnd"/>
    </w:p>
    <w:p w:rsidR="00BA507E" w:rsidRPr="009F6687" w:rsidRDefault="00BA507E" w:rsidP="005C6E4C">
      <w:pPr>
        <w:pStyle w:val="Odstavecseseznamem"/>
      </w:pPr>
      <w:proofErr w:type="spellStart"/>
      <w:r w:rsidRPr="009F6687">
        <w:t>LineDisplacement</w:t>
      </w:r>
      <w:proofErr w:type="spellEnd"/>
    </w:p>
    <w:p w:rsidR="00BA507E" w:rsidRPr="009F6687" w:rsidRDefault="00BA507E" w:rsidP="005C6E4C">
      <w:pPr>
        <w:pStyle w:val="Odstavecseseznamem"/>
      </w:pPr>
      <w:proofErr w:type="spellStart"/>
      <w:r w:rsidRPr="009F6687">
        <w:t>StatefulTypificationAndDispacement</w:t>
      </w:r>
      <w:proofErr w:type="spellEnd"/>
      <w:r w:rsidRPr="009F6687">
        <w:t xml:space="preserve"> a další</w:t>
      </w:r>
    </w:p>
    <w:p w:rsidR="00BA507E" w:rsidRDefault="00BA507E" w:rsidP="005C6E4C">
      <w:r>
        <w:t xml:space="preserve">Volitelně mohou být jako vstupní parametry pro výpočty těchto funkcí zadány </w:t>
      </w:r>
      <w:r w:rsidRPr="00F81530">
        <w:rPr>
          <w:i/>
        </w:rPr>
        <w:t>„</w:t>
      </w:r>
      <w:proofErr w:type="spellStart"/>
      <w:r w:rsidRPr="00F81530">
        <w:rPr>
          <w:i/>
        </w:rPr>
        <w:t>constraints</w:t>
      </w:r>
      <w:proofErr w:type="spellEnd"/>
      <w:r w:rsidRPr="00F81530">
        <w:rPr>
          <w:i/>
        </w:rPr>
        <w:t>“</w:t>
      </w:r>
      <w:r>
        <w:t>.</w:t>
      </w:r>
    </w:p>
    <w:p w:rsidR="00BA507E" w:rsidRDefault="004332D9" w:rsidP="002959B3">
      <w:r>
        <w:t>V</w:t>
      </w:r>
      <w:r w:rsidR="00BA507E">
        <w:t xml:space="preserve">yužívat knihovnu funkcí </w:t>
      </w:r>
      <w:proofErr w:type="spellStart"/>
      <w:r w:rsidR="00BA507E">
        <w:t>WebGen</w:t>
      </w:r>
      <w:proofErr w:type="spellEnd"/>
      <w:r w:rsidR="00BA507E">
        <w:t xml:space="preserve"> je však poměrně dosti náročné. Předpokládá to rozsáhlé teoretické znalosti a pochopení celé</w:t>
      </w:r>
      <w:r>
        <w:t xml:space="preserve"> komplexní</w:t>
      </w:r>
      <w:r w:rsidR="00BA507E">
        <w:t xml:space="preserve"> problematiky generalizace a</w:t>
      </w:r>
      <w:r w:rsidR="002959B3">
        <w:t> </w:t>
      </w:r>
      <w:r w:rsidR="00BA507E">
        <w:t>naprogramovaných nástrojů a funkcí</w:t>
      </w:r>
      <w:r>
        <w:t>, včetně</w:t>
      </w:r>
      <w:r w:rsidR="00BA507E">
        <w:t xml:space="preserve"> detailní</w:t>
      </w:r>
      <w:r>
        <w:t>ho</w:t>
      </w:r>
      <w:r w:rsidR="00BA507E">
        <w:t xml:space="preserve"> systematické</w:t>
      </w:r>
      <w:r>
        <w:t>ho</w:t>
      </w:r>
      <w:r w:rsidR="00BA507E">
        <w:t xml:space="preserve"> ověření </w:t>
      </w:r>
      <w:r>
        <w:t>vlivů</w:t>
      </w:r>
      <w:r w:rsidR="00BA507E">
        <w:t xml:space="preserve"> vstupních parametrů</w:t>
      </w:r>
      <w:r>
        <w:t>,</w:t>
      </w:r>
      <w:r w:rsidR="00BA507E">
        <w:t xml:space="preserve"> potřebných pro výběr a spuštění vhodné metody řešení konkrétní kolizní situace. </w:t>
      </w:r>
    </w:p>
    <w:p w:rsidR="00BA507E" w:rsidRDefault="00BA507E" w:rsidP="005C6E4C">
      <w:pPr>
        <w:sectPr w:rsidR="00BA507E" w:rsidSect="00C33A3D">
          <w:footerReference w:type="default" r:id="rId54"/>
          <w:pgSz w:w="11906" w:h="16838" w:code="9"/>
          <w:pgMar w:top="1417" w:right="1417" w:bottom="1417" w:left="1417" w:header="600" w:footer="17" w:gutter="0"/>
          <w:cols w:space="708"/>
          <w:docGrid w:linePitch="272"/>
        </w:sectPr>
      </w:pPr>
    </w:p>
    <w:p w:rsidR="00BA507E" w:rsidRDefault="00BA507E" w:rsidP="005C6E4C">
      <w:pPr>
        <w:pStyle w:val="Nadpis4"/>
      </w:pPr>
      <w:bookmarkStart w:id="87" w:name="_Toc453077756"/>
      <w:r>
        <w:lastRenderedPageBreak/>
        <w:t xml:space="preserve">Přehled služeb </w:t>
      </w:r>
      <w:proofErr w:type="spellStart"/>
      <w:r>
        <w:t>WebGen</w:t>
      </w:r>
      <w:bookmarkEnd w:id="87"/>
      <w:proofErr w:type="spellEnd"/>
    </w:p>
    <w:p w:rsidR="00BA507E" w:rsidRDefault="00BA507E" w:rsidP="005C6E4C">
      <w:pPr>
        <w:sectPr w:rsidR="00BA507E" w:rsidSect="001E4468">
          <w:pgSz w:w="16838" w:h="11906" w:orient="landscape"/>
          <w:pgMar w:top="1417" w:right="1417" w:bottom="1417" w:left="1417" w:header="708" w:footer="17" w:gutter="0"/>
          <w:cols w:space="708"/>
          <w:docGrid w:linePitch="272"/>
        </w:sectPr>
      </w:pPr>
      <w:r w:rsidRPr="000B5C84">
        <w:rPr>
          <w:noProof/>
          <w:lang w:val="en-US" w:eastAsia="en-US"/>
        </w:rPr>
        <w:drawing>
          <wp:inline distT="0" distB="0" distL="0" distR="0">
            <wp:extent cx="8543925" cy="5324475"/>
            <wp:effectExtent l="19050" t="19050" r="28575" b="28575"/>
            <wp:docPr id="2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srcRect/>
                    <a:stretch>
                      <a:fillRect/>
                    </a:stretch>
                  </pic:blipFill>
                  <pic:spPr bwMode="auto">
                    <a:xfrm>
                      <a:off x="0" y="0"/>
                      <a:ext cx="8550793" cy="5328755"/>
                    </a:xfrm>
                    <a:prstGeom prst="rect">
                      <a:avLst/>
                    </a:prstGeom>
                    <a:noFill/>
                    <a:ln w="6350">
                      <a:solidFill>
                        <a:schemeClr val="accent1"/>
                      </a:solidFill>
                      <a:miter lim="800000"/>
                      <a:headEnd/>
                      <a:tailEnd/>
                    </a:ln>
                  </pic:spPr>
                </pic:pic>
              </a:graphicData>
            </a:graphic>
          </wp:inline>
        </w:drawing>
      </w:r>
    </w:p>
    <w:p w:rsidR="00BA507E" w:rsidRDefault="00BA507E" w:rsidP="005C6E4C">
      <w:pPr>
        <w:pStyle w:val="Nadpis4"/>
      </w:pPr>
      <w:bookmarkStart w:id="88" w:name="_Toc453077757"/>
      <w:proofErr w:type="spellStart"/>
      <w:r w:rsidRPr="002F1F4D">
        <w:lastRenderedPageBreak/>
        <w:t>BuildingDisplacement</w:t>
      </w:r>
      <w:bookmarkEnd w:id="88"/>
      <w:proofErr w:type="spellEnd"/>
    </w:p>
    <w:p w:rsidR="009F6687" w:rsidRPr="004332D9" w:rsidRDefault="009F6687" w:rsidP="005C6E4C">
      <w:r w:rsidRPr="004332D9">
        <w:rPr>
          <w:rFonts w:cs="Arial"/>
          <w:b/>
          <w:bCs/>
          <w:color w:val="333333"/>
        </w:rPr>
        <w:t>Popis</w:t>
      </w:r>
      <w:r w:rsidRPr="004332D9">
        <w:rPr>
          <w:rFonts w:cs="Arial"/>
          <w:color w:val="333333"/>
          <w:szCs w:val="20"/>
        </w:rPr>
        <w:t xml:space="preserve">: </w:t>
      </w:r>
      <w:r w:rsidRPr="00BF3CA4">
        <w:t xml:space="preserve">Odsune </w:t>
      </w:r>
      <w:r w:rsidRPr="004332D9">
        <w:t>prvky, které jsou příliš blízko sebe a prvky blízko dalších omezujících prvků (např. budova – budova, budova – silnice). Výpočet odsunu probíhá iterativně na základě tvorby „</w:t>
      </w:r>
      <w:proofErr w:type="spellStart"/>
      <w:r w:rsidRPr="004332D9">
        <w:t>proximity</w:t>
      </w:r>
      <w:proofErr w:type="spellEnd"/>
      <w:r w:rsidRPr="004332D9">
        <w:t>-grafu“ a je ukončen, jakmile je dosaženo hodnot minimálních vzdáleností mezi prvky (&lt;</w:t>
      </w:r>
      <w:proofErr w:type="spellStart"/>
      <w:r w:rsidRPr="004332D9">
        <w:t>mindist</w:t>
      </w:r>
      <w:proofErr w:type="spellEnd"/>
      <w:r w:rsidRPr="004332D9">
        <w:t>&gt;, &lt;</w:t>
      </w:r>
      <w:proofErr w:type="spellStart"/>
      <w:r w:rsidRPr="004332D9">
        <w:t>roaddist</w:t>
      </w:r>
      <w:proofErr w:type="spellEnd"/>
      <w:r w:rsidRPr="004332D9">
        <w:t>&gt;), nebo když je změna hodnoty vzdálenosti mezi prvky v další iteraci menší, než je stanovený práh, aby bylo zabráněno nekonečné výpočetní smyčce. Algoritmus ovlivní pouze polohy prvků. Tvary a velikosti prvků zůstanou zachovány. V případě, že přes areálové prvky probíhá liniový prvek, jsou tyto areálové prvky odsunuty na stranu jejich větších částí.</w:t>
      </w:r>
    </w:p>
    <w:p w:rsidR="009F6687" w:rsidRPr="00E15B96" w:rsidRDefault="009F6687" w:rsidP="002959B3">
      <w:pPr>
        <w:jc w:val="center"/>
      </w:pPr>
      <w:r>
        <w:rPr>
          <w:noProof/>
          <w:lang w:val="en-US" w:eastAsia="en-US"/>
        </w:rPr>
        <w:drawing>
          <wp:inline distT="0" distB="0" distL="0" distR="0">
            <wp:extent cx="3810000" cy="1323975"/>
            <wp:effectExtent l="19050" t="0" r="0" b="0"/>
            <wp:docPr id="239" name="obrázek 85" descr="testaufruf_dc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testaufruf_dcnf"/>
                    <pic:cNvPicPr>
                      <a:picLocks noChangeAspect="1" noChangeArrowheads="1"/>
                    </pic:cNvPicPr>
                  </pic:nvPicPr>
                  <pic:blipFill>
                    <a:blip r:embed="rId56" cstate="print"/>
                    <a:srcRect/>
                    <a:stretch>
                      <a:fillRect/>
                    </a:stretch>
                  </pic:blipFill>
                  <pic:spPr bwMode="auto">
                    <a:xfrm>
                      <a:off x="0" y="0"/>
                      <a:ext cx="3810000" cy="1323975"/>
                    </a:xfrm>
                    <a:prstGeom prst="rect">
                      <a:avLst/>
                    </a:prstGeom>
                    <a:noFill/>
                    <a:ln w="9525">
                      <a:noFill/>
                      <a:miter lim="800000"/>
                      <a:headEnd/>
                      <a:tailEnd/>
                    </a:ln>
                  </pic:spPr>
                </pic:pic>
              </a:graphicData>
            </a:graphic>
          </wp:inline>
        </w:drawing>
      </w:r>
    </w:p>
    <w:p w:rsidR="009F6687" w:rsidRDefault="009F6687" w:rsidP="002959B3">
      <w:pPr>
        <w:jc w:val="center"/>
      </w:pPr>
      <w:r>
        <w:rPr>
          <w:noProof/>
          <w:lang w:val="en-US" w:eastAsia="en-US"/>
        </w:rPr>
        <w:drawing>
          <wp:inline distT="0" distB="0" distL="0" distR="0">
            <wp:extent cx="2857500" cy="2838450"/>
            <wp:effectExtent l="19050" t="0" r="0" b="0"/>
            <wp:docPr id="240" name="obrázek 86" descr="output_complete_dcn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output_complete_dcnf"/>
                    <pic:cNvPicPr>
                      <a:picLocks noChangeAspect="1" noChangeArrowheads="1"/>
                    </pic:cNvPicPr>
                  </pic:nvPicPr>
                  <pic:blipFill>
                    <a:blip r:embed="rId57" cstate="print"/>
                    <a:srcRect/>
                    <a:stretch>
                      <a:fillRect/>
                    </a:stretch>
                  </pic:blipFill>
                  <pic:spPr bwMode="auto">
                    <a:xfrm>
                      <a:off x="0" y="0"/>
                      <a:ext cx="2857500" cy="2838450"/>
                    </a:xfrm>
                    <a:prstGeom prst="rect">
                      <a:avLst/>
                    </a:prstGeom>
                    <a:noFill/>
                    <a:ln w="9525">
                      <a:noFill/>
                      <a:miter lim="800000"/>
                      <a:headEnd/>
                      <a:tailEnd/>
                    </a:ln>
                  </pic:spPr>
                </pic:pic>
              </a:graphicData>
            </a:graphic>
          </wp:inline>
        </w:drawing>
      </w:r>
    </w:p>
    <w:p w:rsidR="009F6687" w:rsidRPr="002959B3" w:rsidRDefault="009F6687" w:rsidP="002959B3">
      <w:pPr>
        <w:jc w:val="center"/>
        <w:rPr>
          <w:sz w:val="16"/>
          <w:szCs w:val="16"/>
        </w:rPr>
      </w:pPr>
      <w:r w:rsidRPr="002959B3">
        <w:rPr>
          <w:sz w:val="16"/>
          <w:szCs w:val="16"/>
        </w:rPr>
        <w:t>Obr</w:t>
      </w:r>
      <w:r w:rsidR="00BF3CA4" w:rsidRPr="002959B3">
        <w:rPr>
          <w:sz w:val="16"/>
          <w:szCs w:val="16"/>
        </w:rPr>
        <w:t>ázek č</w:t>
      </w:r>
      <w:r w:rsidRPr="002959B3">
        <w:rPr>
          <w:sz w:val="16"/>
          <w:szCs w:val="16"/>
        </w:rPr>
        <w:t xml:space="preserve">. 9 Ukázka služby WPS </w:t>
      </w:r>
      <w:proofErr w:type="spellStart"/>
      <w:r w:rsidRPr="002959B3">
        <w:rPr>
          <w:sz w:val="16"/>
          <w:szCs w:val="16"/>
        </w:rPr>
        <w:t>WebGen</w:t>
      </w:r>
      <w:proofErr w:type="spellEnd"/>
      <w:r w:rsidRPr="002959B3">
        <w:rPr>
          <w:sz w:val="16"/>
          <w:szCs w:val="16"/>
        </w:rPr>
        <w:t xml:space="preserve"> </w:t>
      </w:r>
      <w:proofErr w:type="spellStart"/>
      <w:r w:rsidRPr="002959B3">
        <w:rPr>
          <w:sz w:val="16"/>
          <w:szCs w:val="16"/>
        </w:rPr>
        <w:t>Dynamic</w:t>
      </w:r>
      <w:proofErr w:type="spellEnd"/>
      <w:r w:rsidRPr="002959B3">
        <w:rPr>
          <w:sz w:val="16"/>
          <w:szCs w:val="16"/>
        </w:rPr>
        <w:t xml:space="preserve"> – </w:t>
      </w:r>
      <w:proofErr w:type="spellStart"/>
      <w:r w:rsidRPr="002959B3">
        <w:rPr>
          <w:sz w:val="16"/>
          <w:szCs w:val="16"/>
        </w:rPr>
        <w:t>BuildingDisplacement</w:t>
      </w:r>
      <w:proofErr w:type="spellEnd"/>
    </w:p>
    <w:p w:rsidR="002959B3" w:rsidRDefault="002959B3" w:rsidP="005C6E4C"/>
    <w:p w:rsidR="009F6687" w:rsidRPr="00E15B96" w:rsidRDefault="009F6687" w:rsidP="005C6E4C">
      <w:pPr>
        <w:rPr>
          <w:rFonts w:ascii="Helvetica" w:hAnsi="Helvetica" w:cs="Helvetica"/>
          <w:sz w:val="18"/>
          <w:szCs w:val="18"/>
        </w:rPr>
      </w:pPr>
      <w:r>
        <w:t>Vstup</w:t>
      </w:r>
      <w:r w:rsidRPr="00E15B96">
        <w:rPr>
          <w:szCs w:val="20"/>
        </w:rPr>
        <w:t>:</w:t>
      </w:r>
    </w:p>
    <w:p w:rsidR="009F6687" w:rsidRPr="00D73009" w:rsidRDefault="009F6687" w:rsidP="005C6E4C">
      <w:pPr>
        <w:pStyle w:val="Odstavecseseznamem"/>
        <w:rPr>
          <w:rFonts w:ascii="Helvetica" w:hAnsi="Helvetica" w:cs="Helvetica"/>
          <w:sz w:val="18"/>
          <w:szCs w:val="18"/>
        </w:rPr>
      </w:pPr>
      <w:proofErr w:type="spellStart"/>
      <w:r w:rsidRPr="00E15B96">
        <w:t>geom</w:t>
      </w:r>
      <w:proofErr w:type="spellEnd"/>
      <w:r w:rsidRPr="00E15B96">
        <w:t xml:space="preserve"> (Polygon, </w:t>
      </w:r>
      <w:proofErr w:type="spellStart"/>
      <w:r w:rsidRPr="00E15B96">
        <w:t>LineString</w:t>
      </w:r>
      <w:proofErr w:type="spellEnd"/>
      <w:r w:rsidRPr="00E15B96">
        <w:t xml:space="preserve">, Point, </w:t>
      </w:r>
      <w:proofErr w:type="spellStart"/>
      <w:r w:rsidRPr="00E15B96">
        <w:t>GeometryCollectio</w:t>
      </w:r>
      <w:r>
        <w:t>n</w:t>
      </w:r>
      <w:proofErr w:type="spellEnd"/>
      <w:r>
        <w:t xml:space="preserve"> bez prvků typu </w:t>
      </w:r>
      <w:proofErr w:type="spellStart"/>
      <w:r>
        <w:t>multi</w:t>
      </w:r>
      <w:proofErr w:type="spellEnd"/>
      <w:r>
        <w:t>-part), průběhy budou odsunuty</w:t>
      </w:r>
      <w:r w:rsidRPr="00E15B96">
        <w:t>.</w:t>
      </w:r>
    </w:p>
    <w:p w:rsidR="009F6687" w:rsidRPr="00D73009" w:rsidRDefault="009F6687" w:rsidP="005C6E4C">
      <w:pPr>
        <w:pStyle w:val="Odstavecseseznamem"/>
        <w:rPr>
          <w:rFonts w:ascii="Helvetica" w:hAnsi="Helvetica" w:cs="Helvetica"/>
          <w:sz w:val="18"/>
          <w:szCs w:val="18"/>
        </w:rPr>
      </w:pPr>
      <w:proofErr w:type="spellStart"/>
      <w:r w:rsidRPr="00E15B96">
        <w:t>congeom</w:t>
      </w:r>
      <w:proofErr w:type="spellEnd"/>
      <w:r w:rsidRPr="00E15B96">
        <w:t xml:space="preserve"> (Polygon, </w:t>
      </w:r>
      <w:proofErr w:type="spellStart"/>
      <w:r w:rsidRPr="00E15B96">
        <w:t>LineString</w:t>
      </w:r>
      <w:proofErr w:type="spellEnd"/>
      <w:r w:rsidRPr="00E15B96">
        <w:t xml:space="preserve">, </w:t>
      </w:r>
      <w:proofErr w:type="spellStart"/>
      <w:r w:rsidRPr="00E15B96">
        <w:t>GeometryCollection</w:t>
      </w:r>
      <w:proofErr w:type="spellEnd"/>
      <w:r w:rsidRPr="00E15B96">
        <w:t xml:space="preserve"> </w:t>
      </w:r>
      <w:r>
        <w:t xml:space="preserve">bez prvků geometrického typu </w:t>
      </w:r>
      <w:proofErr w:type="spellStart"/>
      <w:r>
        <w:t>multi</w:t>
      </w:r>
      <w:proofErr w:type="spellEnd"/>
      <w:r w:rsidRPr="00E15B96">
        <w:t>-part a</w:t>
      </w:r>
      <w:r>
        <w:t xml:space="preserve"> bodových prvků)</w:t>
      </w:r>
      <w:r w:rsidRPr="00E15B96">
        <w:t xml:space="preserve">, </w:t>
      </w:r>
      <w:r>
        <w:t>Vrstva geometrií omezujících prvků</w:t>
      </w:r>
      <w:r w:rsidRPr="00E15B96">
        <w:t>.</w:t>
      </w:r>
    </w:p>
    <w:p w:rsidR="009F6687" w:rsidRPr="00D73009" w:rsidRDefault="009F6687" w:rsidP="005C6E4C">
      <w:pPr>
        <w:pStyle w:val="Odstavecseseznamem"/>
        <w:rPr>
          <w:rFonts w:ascii="Helvetica" w:hAnsi="Helvetica" w:cs="Helvetica"/>
          <w:sz w:val="18"/>
          <w:szCs w:val="18"/>
        </w:rPr>
      </w:pPr>
      <w:r w:rsidRPr="00E15B96">
        <w:t>&lt;</w:t>
      </w:r>
      <w:proofErr w:type="spellStart"/>
      <w:r w:rsidRPr="00E15B96">
        <w:t>mindist</w:t>
      </w:r>
      <w:proofErr w:type="spellEnd"/>
      <w:r w:rsidRPr="00E15B96">
        <w:t xml:space="preserve">&gt; </w:t>
      </w:r>
      <w:r>
        <w:t>uvedená v mapových jednotkách.</w:t>
      </w:r>
      <w:r w:rsidRPr="00E15B96">
        <w:t xml:space="preserve"> </w:t>
      </w:r>
      <w:r>
        <w:t xml:space="preserve">Minimální vzdálenost mezi prvky </w:t>
      </w:r>
      <w:proofErr w:type="spellStart"/>
      <w:r w:rsidRPr="00E15B96">
        <w:t>geom</w:t>
      </w:r>
      <w:proofErr w:type="spellEnd"/>
      <w:r w:rsidRPr="00E15B96">
        <w:t>.</w:t>
      </w:r>
    </w:p>
    <w:p w:rsidR="009F6687" w:rsidRPr="00D73009" w:rsidRDefault="009F6687" w:rsidP="005C6E4C">
      <w:pPr>
        <w:pStyle w:val="Odstavecseseznamem"/>
        <w:rPr>
          <w:rFonts w:ascii="Helvetica" w:hAnsi="Helvetica" w:cs="Helvetica"/>
          <w:sz w:val="18"/>
          <w:szCs w:val="18"/>
        </w:rPr>
      </w:pPr>
      <w:r w:rsidRPr="00E15B96">
        <w:t>&lt;</w:t>
      </w:r>
      <w:proofErr w:type="spellStart"/>
      <w:r w:rsidRPr="00E15B96">
        <w:t>roaddist</w:t>
      </w:r>
      <w:proofErr w:type="spellEnd"/>
      <w:r w:rsidRPr="00E15B96">
        <w:t>&gt;</w:t>
      </w:r>
      <w:r>
        <w:t xml:space="preserve"> uvedená v mapových jednotkách. Minimální vzdálenost prvků mezi </w:t>
      </w:r>
      <w:proofErr w:type="spellStart"/>
      <w:r>
        <w:t>geom</w:t>
      </w:r>
      <w:proofErr w:type="spellEnd"/>
      <w:r>
        <w:t xml:space="preserve"> a </w:t>
      </w:r>
      <w:proofErr w:type="spellStart"/>
      <w:r w:rsidRPr="00E15B96">
        <w:t>congeom</w:t>
      </w:r>
      <w:proofErr w:type="spellEnd"/>
      <w:r w:rsidRPr="00E15B96">
        <w:t>.</w:t>
      </w:r>
    </w:p>
    <w:p w:rsidR="009F6687" w:rsidRPr="00E15B96" w:rsidRDefault="009F6687" w:rsidP="005C6E4C">
      <w:pPr>
        <w:rPr>
          <w:rFonts w:ascii="Helvetica" w:hAnsi="Helvetica" w:cs="Helvetica"/>
          <w:sz w:val="18"/>
          <w:szCs w:val="18"/>
        </w:rPr>
      </w:pPr>
      <w:r>
        <w:rPr>
          <w:rFonts w:ascii="Arial" w:hAnsi="Arial"/>
          <w:b/>
          <w:bCs/>
        </w:rPr>
        <w:t>Výstup</w:t>
      </w:r>
      <w:r>
        <w:rPr>
          <w:rFonts w:ascii="Arial" w:hAnsi="Arial"/>
        </w:rPr>
        <w:t>:</w:t>
      </w:r>
      <w:r w:rsidRPr="00E15B96">
        <w:rPr>
          <w:rFonts w:ascii="Arial" w:hAnsi="Arial"/>
        </w:rPr>
        <w:t xml:space="preserve"> </w:t>
      </w:r>
      <w:r w:rsidRPr="00BF3CA4">
        <w:rPr>
          <w:rFonts w:eastAsia="Calibri"/>
          <w:lang w:eastAsia="en-US"/>
        </w:rPr>
        <w:t>Nová</w:t>
      </w:r>
      <w:r w:rsidRPr="00BF3CA4">
        <w:t xml:space="preserve"> vrstva obsahující odsunuté průběhy prvků z </w:t>
      </w:r>
      <w:proofErr w:type="spellStart"/>
      <w:r w:rsidRPr="00BF3CA4">
        <w:t>geom</w:t>
      </w:r>
      <w:proofErr w:type="spellEnd"/>
      <w:r w:rsidRPr="00BF3CA4">
        <w:t>. Atributy budou zachovány.</w:t>
      </w:r>
    </w:p>
    <w:p w:rsidR="009F6687" w:rsidRPr="00E15B96" w:rsidRDefault="009F6687" w:rsidP="005C6E4C"/>
    <w:p w:rsidR="009F6687" w:rsidRPr="00E15B96" w:rsidRDefault="009F6687" w:rsidP="005C6E4C">
      <w:pPr>
        <w:rPr>
          <w:rFonts w:ascii="Helvetica" w:hAnsi="Helvetica" w:cs="Helvetica"/>
          <w:color w:val="333333"/>
          <w:sz w:val="18"/>
          <w:szCs w:val="18"/>
        </w:rPr>
      </w:pPr>
      <w:r>
        <w:rPr>
          <w:rFonts w:ascii="Arial" w:hAnsi="Arial" w:cs="Arial"/>
          <w:b/>
          <w:bCs/>
          <w:color w:val="333333"/>
        </w:rPr>
        <w:t>Poznámka</w:t>
      </w:r>
      <w:r w:rsidRPr="00E100BB">
        <w:t xml:space="preserve">:  Hlavním účelem této služby je odsun budov k vyřešení problémů blízkých prvků (budova-budova, budova-silnice) vzniklých v souvislosti se změnou měřítka, aby </w:t>
      </w:r>
      <w:r w:rsidRPr="00E100BB">
        <w:lastRenderedPageBreak/>
        <w:t xml:space="preserve">byla zajištěna jejich čitelnost. </w:t>
      </w:r>
      <w:r>
        <w:t>Touto službou j</w:t>
      </w:r>
      <w:r w:rsidRPr="00E100BB">
        <w:t xml:space="preserve">e však možné řešit konflikty i mezi jinými blízkými průběhy prvků. Počet vnitřních iteračních cyklů je nastaven na </w:t>
      </w:r>
      <w:r>
        <w:t>pětinásobek p</w:t>
      </w:r>
      <w:r w:rsidRPr="00E100BB">
        <w:t>očt</w:t>
      </w:r>
      <w:r>
        <w:t>u</w:t>
      </w:r>
      <w:r w:rsidRPr="00E100BB">
        <w:t xml:space="preserve"> prvků nebo maximálně na 400 cyklů. </w:t>
      </w:r>
      <w:r>
        <w:t>S</w:t>
      </w:r>
      <w:r w:rsidRPr="00E100BB">
        <w:t xml:space="preserve"> počtem prvků vstupujících do výpočtu však velmi rychle narůstají </w:t>
      </w:r>
      <w:r>
        <w:t>d</w:t>
      </w:r>
      <w:r w:rsidRPr="00E100BB">
        <w:t xml:space="preserve">oby výpočtů. Proto lze před nasazením této služby zvolit nejprve rozčlenění </w:t>
      </w:r>
      <w:r>
        <w:t xml:space="preserve">dat </w:t>
      </w:r>
      <w:r w:rsidRPr="00E100BB">
        <w:t xml:space="preserve">na menší části </w:t>
      </w:r>
      <w:r>
        <w:rPr>
          <w:rFonts w:ascii="Arial" w:hAnsi="Arial" w:cs="Arial"/>
          <w:color w:val="333333"/>
          <w:szCs w:val="20"/>
        </w:rPr>
        <w:t xml:space="preserve">(viz </w:t>
      </w:r>
      <w:proofErr w:type="spellStart"/>
      <w:r w:rsidRPr="00E15B96">
        <w:rPr>
          <w:rFonts w:ascii="Arial" w:hAnsi="Arial" w:cs="Arial"/>
          <w:i/>
          <w:iCs/>
          <w:color w:val="333333"/>
        </w:rPr>
        <w:t>BuildingProcessing</w:t>
      </w:r>
      <w:proofErr w:type="spellEnd"/>
      <w:r w:rsidRPr="00E15B96">
        <w:rPr>
          <w:rFonts w:ascii="Arial" w:hAnsi="Arial" w:cs="Arial"/>
          <w:color w:val="333333"/>
          <w:szCs w:val="20"/>
        </w:rPr>
        <w:t>-</w:t>
      </w:r>
      <w:proofErr w:type="spellStart"/>
      <w:r w:rsidRPr="00E15B96">
        <w:rPr>
          <w:rFonts w:ascii="Arial" w:hAnsi="Arial" w:cs="Arial"/>
          <w:color w:val="333333"/>
          <w:szCs w:val="20"/>
        </w:rPr>
        <w:t>Service</w:t>
      </w:r>
      <w:proofErr w:type="spellEnd"/>
      <w:r>
        <w:rPr>
          <w:rFonts w:ascii="Arial" w:hAnsi="Arial" w:cs="Arial"/>
          <w:color w:val="333333"/>
          <w:szCs w:val="20"/>
        </w:rPr>
        <w:t>).</w:t>
      </w:r>
    </w:p>
    <w:p w:rsidR="00BA507E" w:rsidRPr="003A6EA7" w:rsidRDefault="00BA507E" w:rsidP="005C6E4C">
      <w:pPr>
        <w:pStyle w:val="Nadpis4"/>
      </w:pPr>
      <w:bookmarkStart w:id="89" w:name="_Toc453077758"/>
      <w:proofErr w:type="spellStart"/>
      <w:r w:rsidRPr="003A6EA7">
        <w:t>Proxy</w:t>
      </w:r>
      <w:r>
        <w:t>mity</w:t>
      </w:r>
      <w:proofErr w:type="spellEnd"/>
      <w:r w:rsidRPr="003A6EA7">
        <w:t xml:space="preserve"> graf</w:t>
      </w:r>
      <w:bookmarkEnd w:id="89"/>
      <w:r w:rsidRPr="003A6EA7">
        <w:t xml:space="preserve"> </w:t>
      </w:r>
    </w:p>
    <w:p w:rsidR="00BA507E" w:rsidRPr="008E6DE2" w:rsidRDefault="00BA507E" w:rsidP="005C6E4C">
      <w:r w:rsidRPr="008E6DE2">
        <w:t>Základ</w:t>
      </w:r>
      <w:r>
        <w:t>em</w:t>
      </w:r>
      <w:r w:rsidRPr="00E100BB">
        <w:t xml:space="preserve"> algoritmů</w:t>
      </w:r>
      <w:r w:rsidRPr="008E6DE2">
        <w:t xml:space="preserve"> pro výpočet odsun</w:t>
      </w:r>
      <w:r>
        <w:t>ů</w:t>
      </w:r>
      <w:r w:rsidRPr="008E6DE2">
        <w:t xml:space="preserve"> je tzv. </w:t>
      </w:r>
      <w:proofErr w:type="spellStart"/>
      <w:r w:rsidRPr="008E6DE2">
        <w:t>proximity</w:t>
      </w:r>
      <w:proofErr w:type="spellEnd"/>
      <w:r w:rsidRPr="008E6DE2">
        <w:t xml:space="preserve"> graf</w:t>
      </w:r>
      <w:r>
        <w:t xml:space="preserve"> určující vztahy nejbližšího sousedství a jehož výpočet poskytuje hodnoty nejkratších vzdáleností mezi prvky. Podstata </w:t>
      </w:r>
      <w:proofErr w:type="spellStart"/>
      <w:r>
        <w:t>proximity</w:t>
      </w:r>
      <w:proofErr w:type="spellEnd"/>
      <w:r>
        <w:t xml:space="preserve"> grafu je zřejmá z následujícího obrázku č. 10. </w:t>
      </w:r>
    </w:p>
    <w:p w:rsidR="00BA507E" w:rsidRDefault="00BA507E" w:rsidP="002959B3">
      <w:pPr>
        <w:jc w:val="center"/>
      </w:pPr>
      <w:r w:rsidRPr="00AF7ACE">
        <w:rPr>
          <w:noProof/>
          <w:lang w:val="en-US" w:eastAsia="en-US"/>
        </w:rPr>
        <w:drawing>
          <wp:inline distT="0" distB="0" distL="0" distR="0">
            <wp:extent cx="3205991" cy="2409825"/>
            <wp:effectExtent l="57150" t="19050" r="108709" b="85725"/>
            <wp:docPr id="227"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cstate="print"/>
                    <a:srcRect/>
                    <a:stretch>
                      <a:fillRect/>
                    </a:stretch>
                  </pic:blipFill>
                  <pic:spPr bwMode="auto">
                    <a:xfrm>
                      <a:off x="0" y="0"/>
                      <a:ext cx="3205991" cy="2409825"/>
                    </a:xfrm>
                    <a:prstGeom prst="rect">
                      <a:avLst/>
                    </a:prstGeom>
                    <a:noFill/>
                    <a:ln w="9525">
                      <a:solidFill>
                        <a:srgbClr val="0070C0"/>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BA507E" w:rsidRPr="002959B3" w:rsidRDefault="00BA507E" w:rsidP="002959B3">
      <w:pPr>
        <w:jc w:val="center"/>
        <w:rPr>
          <w:sz w:val="16"/>
          <w:szCs w:val="16"/>
        </w:rPr>
      </w:pPr>
      <w:r w:rsidRPr="002959B3">
        <w:rPr>
          <w:sz w:val="16"/>
          <w:szCs w:val="16"/>
        </w:rPr>
        <w:t>Obr</w:t>
      </w:r>
      <w:r w:rsidR="0078686F" w:rsidRPr="002959B3">
        <w:rPr>
          <w:sz w:val="16"/>
          <w:szCs w:val="16"/>
        </w:rPr>
        <w:t>ázek č</w:t>
      </w:r>
      <w:r w:rsidRPr="002959B3">
        <w:rPr>
          <w:sz w:val="16"/>
          <w:szCs w:val="16"/>
        </w:rPr>
        <w:t xml:space="preserve">. 10 Princip konstrukce </w:t>
      </w:r>
      <w:proofErr w:type="spellStart"/>
      <w:r w:rsidRPr="002959B3">
        <w:rPr>
          <w:sz w:val="16"/>
          <w:szCs w:val="16"/>
        </w:rPr>
        <w:t>proximity</w:t>
      </w:r>
      <w:proofErr w:type="spellEnd"/>
      <w:r w:rsidRPr="002959B3">
        <w:rPr>
          <w:sz w:val="16"/>
          <w:szCs w:val="16"/>
        </w:rPr>
        <w:t xml:space="preserve"> grafu</w:t>
      </w:r>
    </w:p>
    <w:p w:rsidR="00BA507E" w:rsidRDefault="00BA507E" w:rsidP="005C6E4C">
      <w:pPr>
        <w:pStyle w:val="Nadpis4"/>
      </w:pPr>
      <w:bookmarkStart w:id="90" w:name="_Toc453077759"/>
      <w:proofErr w:type="spellStart"/>
      <w:r>
        <w:t>OpenJump</w:t>
      </w:r>
      <w:proofErr w:type="spellEnd"/>
      <w:r>
        <w:t xml:space="preserve"> </w:t>
      </w:r>
      <w:proofErr w:type="spellStart"/>
      <w:r>
        <w:t>Plugin</w:t>
      </w:r>
      <w:proofErr w:type="spellEnd"/>
      <w:r>
        <w:t xml:space="preserve"> </w:t>
      </w:r>
      <w:proofErr w:type="spellStart"/>
      <w:r>
        <w:t>Toolset</w:t>
      </w:r>
      <w:proofErr w:type="spellEnd"/>
      <w:r>
        <w:t xml:space="preserve"> – Map </w:t>
      </w:r>
      <w:proofErr w:type="spellStart"/>
      <w:r>
        <w:t>Generalisation</w:t>
      </w:r>
      <w:proofErr w:type="spellEnd"/>
      <w:r>
        <w:t xml:space="preserve"> </w:t>
      </w:r>
      <w:proofErr w:type="spellStart"/>
      <w:r>
        <w:t>Toolbox</w:t>
      </w:r>
      <w:bookmarkEnd w:id="90"/>
      <w:proofErr w:type="spellEnd"/>
    </w:p>
    <w:p w:rsidR="00BA507E" w:rsidRDefault="00BA507E" w:rsidP="005C6E4C">
      <w:r>
        <w:t xml:space="preserve">K často užívaným knihovnám funkcí pro kartografickou generalizaci patří knihovny JUMP </w:t>
      </w:r>
      <w:proofErr w:type="spellStart"/>
      <w:r>
        <w:t>core</w:t>
      </w:r>
      <w:proofErr w:type="spellEnd"/>
      <w:r>
        <w:t xml:space="preserve"> a JTS, které obsahují množství geometrických funkcí naprogramovaných v jazyce Java a jsou dostupné v rámci </w:t>
      </w:r>
      <w:proofErr w:type="spellStart"/>
      <w:r>
        <w:t>MapGen</w:t>
      </w:r>
      <w:proofErr w:type="spellEnd"/>
      <w:r>
        <w:t xml:space="preserve"> Open </w:t>
      </w:r>
      <w:proofErr w:type="spellStart"/>
      <w:r>
        <w:t>Source</w:t>
      </w:r>
      <w:proofErr w:type="spellEnd"/>
      <w:r>
        <w:t xml:space="preserve"> </w:t>
      </w:r>
      <w:proofErr w:type="spellStart"/>
      <w:r>
        <w:t>License</w:t>
      </w:r>
      <w:proofErr w:type="spellEnd"/>
      <w:r>
        <w:t xml:space="preserve">. Obsahují výpočetní nástroje Map </w:t>
      </w:r>
      <w:proofErr w:type="spellStart"/>
      <w:r>
        <w:t>Generalization</w:t>
      </w:r>
      <w:proofErr w:type="spellEnd"/>
      <w:r>
        <w:t xml:space="preserve"> </w:t>
      </w:r>
      <w:proofErr w:type="spellStart"/>
      <w:r>
        <w:t>Toolbox</w:t>
      </w:r>
      <w:proofErr w:type="spellEnd"/>
      <w:r>
        <w:t xml:space="preserve"> vyvinuté a odzkoušené v rámci projektu </w:t>
      </w:r>
      <w:proofErr w:type="spellStart"/>
      <w:r>
        <w:t>MapGen</w:t>
      </w:r>
      <w:proofErr w:type="spellEnd"/>
      <w:r>
        <w:t xml:space="preserve">, které jsou řešením klíčových algoritmů generalizace, zejména pro generalizaci prvku </w:t>
      </w:r>
      <w:r w:rsidRPr="00EC6071">
        <w:rPr>
          <w:i/>
        </w:rPr>
        <w:t>Budova</w:t>
      </w:r>
      <w:r>
        <w:t>, které jsou ale použitelné i pro ostatní typy prvků. K nejčastěji využívaným ověřeným funkcím patří:</w:t>
      </w:r>
      <w:r w:rsidR="00587485">
        <w:t xml:space="preserve"> </w:t>
      </w:r>
      <w:r>
        <w:t xml:space="preserve">- Rozšíření úzkých částí areálových prvků, - </w:t>
      </w:r>
      <w:proofErr w:type="spellStart"/>
      <w:r w:rsidRPr="00CD785C">
        <w:t>Ortogonalizace</w:t>
      </w:r>
      <w:proofErr w:type="spellEnd"/>
      <w:r w:rsidRPr="00CD785C">
        <w:t xml:space="preserve"> hran</w:t>
      </w:r>
      <w:r>
        <w:t xml:space="preserve"> areálových prvků, - Úprava hran areálového prvku </w:t>
      </w:r>
      <w:r w:rsidR="0078686F">
        <w:t>do</w:t>
      </w:r>
      <w:r>
        <w:t xml:space="preserve"> tvar</w:t>
      </w:r>
      <w:r w:rsidR="0078686F">
        <w:t>u</w:t>
      </w:r>
      <w:r>
        <w:t xml:space="preserve"> čt</w:t>
      </w:r>
      <w:r w:rsidR="0078686F">
        <w:t>verce nebo obdélníku</w:t>
      </w:r>
      <w:r>
        <w:t xml:space="preserve">, - Odstranění podměrečných areálů, - Zjednodušení tvaru areálu odstraněním některých definičních bodů, - Změna délky areálového prvku, - </w:t>
      </w:r>
      <w:proofErr w:type="spellStart"/>
      <w:r>
        <w:t>Zhlazení</w:t>
      </w:r>
      <w:proofErr w:type="spellEnd"/>
      <w:r>
        <w:t xml:space="preserve"> linií, - Spojení areálů a další. Pro řešení kolizí linií je významný zejména nástroj „Odsun linií“ uvedený v následujícím článku. </w:t>
      </w:r>
    </w:p>
    <w:p w:rsidR="00BA507E" w:rsidRDefault="00BA507E" w:rsidP="005C6E4C">
      <w:pPr>
        <w:pStyle w:val="Nadpis4"/>
      </w:pPr>
      <w:bookmarkStart w:id="91" w:name="_Toc453077760"/>
      <w:r>
        <w:t xml:space="preserve">Odsun linií v Map </w:t>
      </w:r>
      <w:proofErr w:type="spellStart"/>
      <w:r>
        <w:t>Generalisation</w:t>
      </w:r>
      <w:proofErr w:type="spellEnd"/>
      <w:r>
        <w:t xml:space="preserve"> </w:t>
      </w:r>
      <w:proofErr w:type="spellStart"/>
      <w:r>
        <w:t>Toolbox</w:t>
      </w:r>
      <w:bookmarkEnd w:id="91"/>
      <w:proofErr w:type="spellEnd"/>
    </w:p>
    <w:p w:rsidR="00BA507E" w:rsidRDefault="00BA507E" w:rsidP="005C6E4C">
      <w:r w:rsidRPr="004E24AF">
        <w:t>P</w:t>
      </w:r>
      <w:r>
        <w:t>LUGINS</w:t>
      </w:r>
      <w:r w:rsidRPr="004E24AF">
        <w:t>&gt; G</w:t>
      </w:r>
      <w:r>
        <w:t>ENERALIZATION</w:t>
      </w:r>
      <w:r w:rsidRPr="004E24AF">
        <w:t>&gt;S</w:t>
      </w:r>
      <w:r>
        <w:t xml:space="preserve">CALE DEPENDENT </w:t>
      </w:r>
      <w:r w:rsidRPr="004E24AF">
        <w:t>A</w:t>
      </w:r>
      <w:r>
        <w:t>LGORITHMS</w:t>
      </w:r>
      <w:r w:rsidRPr="004E24AF">
        <w:t>&gt;L</w:t>
      </w:r>
      <w:r>
        <w:t>INES</w:t>
      </w:r>
      <w:r w:rsidRPr="004E24AF">
        <w:t>&gt; D</w:t>
      </w:r>
      <w:r>
        <w:t xml:space="preserve">ISPLACE </w:t>
      </w:r>
      <w:r w:rsidRPr="004E24AF">
        <w:t>S</w:t>
      </w:r>
      <w:r>
        <w:t xml:space="preserve">ELECTED </w:t>
      </w:r>
      <w:r w:rsidRPr="004E24AF">
        <w:t>L</w:t>
      </w:r>
      <w:r w:rsidR="003A1590">
        <w:t>INES</w:t>
      </w:r>
    </w:p>
    <w:p w:rsidR="00BA507E" w:rsidRDefault="00BA507E" w:rsidP="002959B3">
      <w:r>
        <w:t>K zajištění čitelnosti mapy a viditelné odlišení průběhů liniových prvků tento algoritmus od sebe odsouvá linie, jejichž symbolizace by způsobily kolizi. Toto opatření je užitečné zejména pro liniové prvky komunikací a často je spojováno s jejich zjednodušením a</w:t>
      </w:r>
      <w:r w:rsidR="002959B3">
        <w:t> </w:t>
      </w:r>
      <w:proofErr w:type="spellStart"/>
      <w:r>
        <w:t>zhlazením</w:t>
      </w:r>
      <w:proofErr w:type="spellEnd"/>
      <w:r>
        <w:t xml:space="preserve">. </w:t>
      </w:r>
    </w:p>
    <w:p w:rsidR="00BA507E" w:rsidRDefault="00BA507E" w:rsidP="005C6E4C">
      <w:r>
        <w:t>Vlastní algoritmus spočívá v několika krocích:</w:t>
      </w:r>
    </w:p>
    <w:p w:rsidR="00BA507E" w:rsidRPr="00CA4027" w:rsidRDefault="00BA507E" w:rsidP="005C6E4C">
      <w:pPr>
        <w:pStyle w:val="Odstavecseseznamem"/>
      </w:pPr>
      <w:r w:rsidRPr="00CA4027">
        <w:t>Segmentace dlouhých linií o velkém počtu definičních bodů na kratší úseky</w:t>
      </w:r>
    </w:p>
    <w:p w:rsidR="00BA507E" w:rsidRPr="00CA4027" w:rsidRDefault="00BA507E" w:rsidP="005C6E4C">
      <w:pPr>
        <w:pStyle w:val="Odstavecseseznamem"/>
      </w:pPr>
      <w:r w:rsidRPr="00CA4027">
        <w:t xml:space="preserve">Zpracování linie pouze po určitém omezeném počtu úseků </w:t>
      </w:r>
    </w:p>
    <w:p w:rsidR="00BA507E" w:rsidRPr="00CA4027" w:rsidRDefault="00BA507E" w:rsidP="005C6E4C">
      <w:pPr>
        <w:pStyle w:val="Odstavecseseznamem"/>
      </w:pPr>
      <w:r w:rsidRPr="00CA4027">
        <w:t xml:space="preserve">V omezené míře odsun i kritických bodů původní linie </w:t>
      </w:r>
    </w:p>
    <w:p w:rsidR="00BA507E" w:rsidRDefault="00BA507E" w:rsidP="005C6E4C">
      <w:r>
        <w:lastRenderedPageBreak/>
        <w:t>Algoritmus je založen na tzv. „</w:t>
      </w:r>
      <w:proofErr w:type="spellStart"/>
      <w:r>
        <w:t>Snakes</w:t>
      </w:r>
      <w:proofErr w:type="spellEnd"/>
      <w:r>
        <w:t xml:space="preserve"> </w:t>
      </w:r>
      <w:proofErr w:type="spellStart"/>
      <w:r>
        <w:t>technique</w:t>
      </w:r>
      <w:proofErr w:type="spellEnd"/>
      <w:r>
        <w:t>“, kterou upřednostňuje řada významných výzkumných pracovníků z oblasti kartografické generalizace (</w:t>
      </w:r>
      <w:proofErr w:type="spellStart"/>
      <w:r>
        <w:t>Steiniger</w:t>
      </w:r>
      <w:proofErr w:type="spellEnd"/>
      <w:r>
        <w:t xml:space="preserve">, </w:t>
      </w:r>
      <w:proofErr w:type="spellStart"/>
      <w:r>
        <w:t>Burkhard</w:t>
      </w:r>
      <w:r w:rsidR="00420413">
        <w:t>t</w:t>
      </w:r>
      <w:proofErr w:type="spellEnd"/>
      <w:r>
        <w:t xml:space="preserve">, </w:t>
      </w:r>
      <w:proofErr w:type="spellStart"/>
      <w:r>
        <w:t>Meier</w:t>
      </w:r>
      <w:proofErr w:type="spellEnd"/>
      <w:r>
        <w:t xml:space="preserve">, </w:t>
      </w:r>
      <w:proofErr w:type="spellStart"/>
      <w:r>
        <w:t>Bader</w:t>
      </w:r>
      <w:proofErr w:type="spellEnd"/>
      <w:r>
        <w:t xml:space="preserve"> a další).</w:t>
      </w:r>
    </w:p>
    <w:p w:rsidR="00BA507E" w:rsidRDefault="00BA507E" w:rsidP="005C6E4C">
      <w:r>
        <w:t>Vstup:</w:t>
      </w:r>
    </w:p>
    <w:p w:rsidR="00BA507E" w:rsidRPr="00CA4027" w:rsidRDefault="00BA507E" w:rsidP="005C6E4C">
      <w:pPr>
        <w:pStyle w:val="Odstavecseseznamem"/>
      </w:pPr>
      <w:r w:rsidRPr="00CA4027">
        <w:t>výběr linií</w:t>
      </w:r>
    </w:p>
    <w:p w:rsidR="00BA507E" w:rsidRPr="00CA4027" w:rsidRDefault="00BA507E" w:rsidP="005C6E4C">
      <w:pPr>
        <w:pStyle w:val="Odstavecseseznamem"/>
      </w:pPr>
      <w:r w:rsidRPr="00CA4027">
        <w:t xml:space="preserve">měřítko odvozované mapy pro výpočet hodnoty odsunu podle prahu separace </w:t>
      </w:r>
    </w:p>
    <w:p w:rsidR="00BA507E" w:rsidRPr="00CA4027" w:rsidRDefault="00BA507E" w:rsidP="005C6E4C">
      <w:pPr>
        <w:pStyle w:val="Odstavecseseznamem"/>
      </w:pPr>
      <w:r w:rsidRPr="00CA4027">
        <w:t xml:space="preserve">šířka budoucí liniové značky </w:t>
      </w:r>
    </w:p>
    <w:p w:rsidR="00BA507E" w:rsidRPr="00CA4027" w:rsidRDefault="00BA507E" w:rsidP="005C6E4C">
      <w:pPr>
        <w:pStyle w:val="Odstavecseseznamem"/>
      </w:pPr>
      <w:r w:rsidRPr="00CA4027">
        <w:t>počet přípustných iteračních cyklů</w:t>
      </w:r>
    </w:p>
    <w:p w:rsidR="00BA507E" w:rsidRDefault="00BA507E" w:rsidP="005C6E4C">
      <w:r>
        <w:t>Výstup:</w:t>
      </w:r>
    </w:p>
    <w:p w:rsidR="00BA507E" w:rsidRPr="00CA4027" w:rsidRDefault="00BA507E" w:rsidP="005C6E4C">
      <w:pPr>
        <w:pStyle w:val="Odstavecseseznamem"/>
      </w:pPr>
      <w:r w:rsidRPr="00CA4027">
        <w:t>vrstva s odsunutými liniovými prvky</w:t>
      </w:r>
    </w:p>
    <w:p w:rsidR="00BA507E" w:rsidRPr="00CA4027" w:rsidRDefault="00BA507E" w:rsidP="005C6E4C">
      <w:pPr>
        <w:pStyle w:val="Odstavecseseznamem"/>
      </w:pPr>
      <w:r w:rsidRPr="00CA4027">
        <w:t>vrstva s </w:t>
      </w:r>
      <w:proofErr w:type="spellStart"/>
      <w:r w:rsidRPr="00CA4027">
        <w:t>buffery</w:t>
      </w:r>
      <w:proofErr w:type="spellEnd"/>
      <w:r w:rsidRPr="00CA4027">
        <w:t xml:space="preserve"> kolem liniových prvků, přičemž šířky </w:t>
      </w:r>
      <w:proofErr w:type="spellStart"/>
      <w:r w:rsidRPr="00CA4027">
        <w:t>bufferů</w:t>
      </w:r>
      <w:proofErr w:type="spellEnd"/>
      <w:r w:rsidRPr="00CA4027">
        <w:t xml:space="preserve"> jsou dány součty šířky značky a prahu separace</w:t>
      </w:r>
    </w:p>
    <w:p w:rsidR="00BA507E" w:rsidRPr="00CA4027" w:rsidRDefault="00BA507E" w:rsidP="005C6E4C">
      <w:pPr>
        <w:pStyle w:val="Odstavecseseznamem"/>
      </w:pPr>
      <w:r w:rsidRPr="00CA4027">
        <w:t>měřítko odvozované mapy pro výpočet minimální hodnoty odsunu</w:t>
      </w:r>
    </w:p>
    <w:p w:rsidR="00BA507E" w:rsidRPr="00CA4027" w:rsidRDefault="00BA507E" w:rsidP="005C6E4C">
      <w:pPr>
        <w:pStyle w:val="Odstavecseseznamem"/>
      </w:pPr>
      <w:r w:rsidRPr="00CA4027">
        <w:t xml:space="preserve">šířka budoucí liniové značky </w:t>
      </w:r>
    </w:p>
    <w:p w:rsidR="00BA507E" w:rsidRPr="00CA4027" w:rsidRDefault="00BA507E" w:rsidP="005C6E4C">
      <w:pPr>
        <w:pStyle w:val="Odstavecseseznamem"/>
      </w:pPr>
      <w:r w:rsidRPr="00CA4027">
        <w:t>počet přípustných iteračních cyklů</w:t>
      </w:r>
    </w:p>
    <w:p w:rsidR="002959B3" w:rsidRDefault="00BA507E" w:rsidP="002959B3">
      <w:pPr>
        <w:jc w:val="center"/>
        <w:rPr>
          <w:sz w:val="16"/>
          <w:szCs w:val="16"/>
        </w:rPr>
      </w:pPr>
      <w:r>
        <w:rPr>
          <w:noProof/>
          <w:lang w:val="en-US" w:eastAsia="en-US"/>
        </w:rPr>
        <w:drawing>
          <wp:inline distT="0" distB="0" distL="0" distR="0">
            <wp:extent cx="2954727" cy="2257425"/>
            <wp:effectExtent l="19050" t="0" r="0" b="0"/>
            <wp:docPr id="22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srcRect/>
                    <a:stretch>
                      <a:fillRect/>
                    </a:stretch>
                  </pic:blipFill>
                  <pic:spPr bwMode="auto">
                    <a:xfrm>
                      <a:off x="0" y="0"/>
                      <a:ext cx="2955752" cy="2258208"/>
                    </a:xfrm>
                    <a:prstGeom prst="rect">
                      <a:avLst/>
                    </a:prstGeom>
                    <a:noFill/>
                    <a:ln w="9525">
                      <a:noFill/>
                      <a:miter lim="800000"/>
                      <a:headEnd/>
                      <a:tailEnd/>
                    </a:ln>
                  </pic:spPr>
                </pic:pic>
              </a:graphicData>
            </a:graphic>
          </wp:inline>
        </w:drawing>
      </w:r>
    </w:p>
    <w:p w:rsidR="00BA507E" w:rsidRDefault="00BA507E" w:rsidP="002959B3">
      <w:pPr>
        <w:jc w:val="center"/>
        <w:rPr>
          <w:sz w:val="16"/>
          <w:szCs w:val="16"/>
        </w:rPr>
      </w:pPr>
      <w:r w:rsidRPr="002959B3">
        <w:rPr>
          <w:sz w:val="16"/>
          <w:szCs w:val="16"/>
        </w:rPr>
        <w:t>Obr</w:t>
      </w:r>
      <w:r w:rsidR="00420413" w:rsidRPr="002959B3">
        <w:rPr>
          <w:sz w:val="16"/>
          <w:szCs w:val="16"/>
        </w:rPr>
        <w:t>ázek č</w:t>
      </w:r>
      <w:r w:rsidRPr="002959B3">
        <w:rPr>
          <w:sz w:val="16"/>
          <w:szCs w:val="16"/>
        </w:rPr>
        <w:t xml:space="preserve">. 11 Odsun linií v Map </w:t>
      </w:r>
      <w:proofErr w:type="spellStart"/>
      <w:r w:rsidRPr="002959B3">
        <w:rPr>
          <w:sz w:val="16"/>
          <w:szCs w:val="16"/>
        </w:rPr>
        <w:t>Generalisation</w:t>
      </w:r>
      <w:proofErr w:type="spellEnd"/>
      <w:r w:rsidRPr="002959B3">
        <w:rPr>
          <w:sz w:val="16"/>
          <w:szCs w:val="16"/>
        </w:rPr>
        <w:t xml:space="preserve"> </w:t>
      </w:r>
      <w:proofErr w:type="spellStart"/>
      <w:r w:rsidRPr="002959B3">
        <w:rPr>
          <w:sz w:val="16"/>
          <w:szCs w:val="16"/>
        </w:rPr>
        <w:t>Toolbox</w:t>
      </w:r>
      <w:proofErr w:type="spellEnd"/>
    </w:p>
    <w:p w:rsidR="002959B3" w:rsidRPr="002959B3" w:rsidRDefault="002959B3" w:rsidP="002959B3">
      <w:pPr>
        <w:jc w:val="center"/>
        <w:rPr>
          <w:sz w:val="16"/>
          <w:szCs w:val="16"/>
        </w:rPr>
      </w:pPr>
    </w:p>
    <w:p w:rsidR="00BA507E" w:rsidRPr="004E24AF" w:rsidRDefault="00BA507E" w:rsidP="005C6E4C">
      <w:r w:rsidRPr="004E24AF">
        <w:t>Pozn.:</w:t>
      </w:r>
      <w:r>
        <w:tab/>
      </w:r>
      <w:r w:rsidRPr="004E24AF">
        <w:t xml:space="preserve">modře: původní linie s definičními body, červeně: odsunuté linie, žluté plochy: </w:t>
      </w:r>
      <w:proofErr w:type="spellStart"/>
      <w:r w:rsidRPr="004E24AF">
        <w:t>buffer</w:t>
      </w:r>
      <w:proofErr w:type="spellEnd"/>
      <w:r w:rsidRPr="004E24AF">
        <w:t xml:space="preserve"> minimální vzdálenosti mezi liniemi</w:t>
      </w:r>
    </w:p>
    <w:p w:rsidR="00BA507E" w:rsidRDefault="00562303" w:rsidP="005C6E4C">
      <w:pPr>
        <w:pStyle w:val="Nadpis3"/>
      </w:pPr>
      <w:bookmarkStart w:id="92" w:name="_Toc453337573"/>
      <w:bookmarkStart w:id="93" w:name="_Toc470561721"/>
      <w:bookmarkStart w:id="94" w:name="_Toc453077761"/>
      <w:r>
        <w:t xml:space="preserve">2.6.8  </w:t>
      </w:r>
      <w:r w:rsidR="00BA507E">
        <w:t>Hodnocení nejznámějších publikovaných řešení</w:t>
      </w:r>
      <w:bookmarkEnd w:id="92"/>
      <w:bookmarkEnd w:id="93"/>
    </w:p>
    <w:p w:rsidR="00BA507E" w:rsidRPr="00591A5B" w:rsidRDefault="00BA507E" w:rsidP="005C6E4C">
      <w:pPr>
        <w:rPr>
          <w:rFonts w:ascii="Times New Roman" w:hAnsi="Times New Roman"/>
          <w:sz w:val="24"/>
        </w:rPr>
      </w:pPr>
      <w:r w:rsidRPr="00591A5B">
        <w:t xml:space="preserve">Nejvýznamnější příčinou odsunů prvků je používání symbolů liniových prvků třídy Komunikace. Patří k sémanticky nejvýznamnějším prvkům obsahu mapy a tvoří jeho kostru. Tyto prvky budou proto používány i k segmentaci pracovního prostoru pro generalizaci a je logické, že na řešení jejich odsunů a na jejich vliv na propagaci odsunů na okolní blízké prvky bude soustředěna hlavní pozornost i vývoj algoritmických řešení. </w:t>
      </w:r>
    </w:p>
    <w:p w:rsidR="00BA507E" w:rsidRPr="00591A5B" w:rsidRDefault="00BA507E" w:rsidP="005C6E4C">
      <w:pPr>
        <w:ind w:firstLine="720"/>
        <w:rPr>
          <w:rFonts w:ascii="Times New Roman" w:hAnsi="Times New Roman"/>
          <w:sz w:val="24"/>
        </w:rPr>
      </w:pPr>
      <w:r w:rsidRPr="00591A5B">
        <w:t xml:space="preserve">Pro další postup - výběr a otestování dosažených a disponibilních výsledků, teoretických ale zejména konkrétních implementací, stanovení optimálních vstupních parametrů pro jejich aplikace při generalizaci SMD - ZM10 a ZM25 budou využívány výsledky analýz a hodnocení provedených v rámci projektu AGEN pro všechny základní operátory. </w:t>
      </w:r>
    </w:p>
    <w:p w:rsidR="00BA507E" w:rsidRPr="00591A5B" w:rsidRDefault="00BA507E" w:rsidP="005C6E4C">
      <w:pPr>
        <w:ind w:firstLine="720"/>
        <w:rPr>
          <w:rFonts w:ascii="Times New Roman" w:hAnsi="Times New Roman"/>
          <w:sz w:val="24"/>
        </w:rPr>
      </w:pPr>
      <w:r w:rsidRPr="00591A5B">
        <w:t>Ukázka přehledné tabulky z dokumentu DD 2 “</w:t>
      </w:r>
      <w:proofErr w:type="spellStart"/>
      <w:r w:rsidRPr="00591A5B">
        <w:t>State</w:t>
      </w:r>
      <w:proofErr w:type="spellEnd"/>
      <w:r w:rsidRPr="00591A5B">
        <w:t xml:space="preserve"> </w:t>
      </w:r>
      <w:proofErr w:type="spellStart"/>
      <w:r w:rsidRPr="00591A5B">
        <w:t>of</w:t>
      </w:r>
      <w:proofErr w:type="spellEnd"/>
      <w:r w:rsidRPr="00591A5B">
        <w:t xml:space="preserve"> </w:t>
      </w:r>
      <w:proofErr w:type="spellStart"/>
      <w:r w:rsidRPr="00591A5B">
        <w:t>the</w:t>
      </w:r>
      <w:proofErr w:type="spellEnd"/>
      <w:r w:rsidRPr="00591A5B">
        <w:t xml:space="preserve"> </w:t>
      </w:r>
      <w:proofErr w:type="spellStart"/>
      <w:r w:rsidRPr="00591A5B">
        <w:t>Art</w:t>
      </w:r>
      <w:proofErr w:type="spellEnd"/>
      <w:r w:rsidRPr="00591A5B">
        <w:t xml:space="preserve"> </w:t>
      </w:r>
      <w:proofErr w:type="spellStart"/>
      <w:r w:rsidRPr="00591A5B">
        <w:t>and</w:t>
      </w:r>
      <w:proofErr w:type="spellEnd"/>
      <w:r w:rsidRPr="00591A5B">
        <w:t xml:space="preserve"> </w:t>
      </w:r>
      <w:proofErr w:type="spellStart"/>
      <w:r w:rsidRPr="00591A5B">
        <w:t>Selection</w:t>
      </w:r>
      <w:proofErr w:type="spellEnd"/>
      <w:r w:rsidRPr="00591A5B">
        <w:t xml:space="preserve"> </w:t>
      </w:r>
      <w:proofErr w:type="spellStart"/>
      <w:r w:rsidRPr="00591A5B">
        <w:t>of</w:t>
      </w:r>
      <w:proofErr w:type="spellEnd"/>
      <w:r w:rsidRPr="00591A5B">
        <w:t xml:space="preserve"> Basic </w:t>
      </w:r>
      <w:proofErr w:type="spellStart"/>
      <w:r w:rsidRPr="00591A5B">
        <w:t>Algorithms</w:t>
      </w:r>
      <w:proofErr w:type="spellEnd"/>
      <w:r w:rsidRPr="00591A5B">
        <w:t xml:space="preserve">” pro operátor Odsun je obsahem následující tabulky. Kromě čerpání z tohoto dokumentu řešeného v rámci AGENT ESPRIT/L TR 24 939 budou využity i četné dokumenty </w:t>
      </w:r>
      <w:proofErr w:type="spellStart"/>
      <w:r w:rsidRPr="00591A5B">
        <w:t>prac</w:t>
      </w:r>
      <w:proofErr w:type="spellEnd"/>
      <w:r w:rsidRPr="00591A5B">
        <w:t xml:space="preserve">. Skupiny ICA pro kartografickou generalizaci a zejména návrhy řešení ve výše uvedené publikaci od </w:t>
      </w:r>
      <w:proofErr w:type="spellStart"/>
      <w:r w:rsidRPr="00591A5B">
        <w:t>Zhilin</w:t>
      </w:r>
      <w:proofErr w:type="spellEnd"/>
      <w:r w:rsidRPr="00591A5B">
        <w:t xml:space="preserve"> Li</w:t>
      </w:r>
      <w:r>
        <w:t xml:space="preserve"> a kol. </w:t>
      </w:r>
    </w:p>
    <w:tbl>
      <w:tblPr>
        <w:tblW w:w="0" w:type="auto"/>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4A0"/>
      </w:tblPr>
      <w:tblGrid>
        <w:gridCol w:w="1668"/>
        <w:gridCol w:w="3543"/>
        <w:gridCol w:w="4001"/>
      </w:tblGrid>
      <w:tr w:rsidR="0032328A" w:rsidRPr="000F5035" w:rsidTr="00587485">
        <w:trPr>
          <w:tblHeader/>
        </w:trPr>
        <w:tc>
          <w:tcPr>
            <w:tcW w:w="1668" w:type="dxa"/>
            <w:shd w:val="clear" w:color="auto" w:fill="C0504D" w:themeFill="accent2"/>
          </w:tcPr>
          <w:p w:rsidR="0032328A" w:rsidRPr="0032328A" w:rsidRDefault="0032328A" w:rsidP="003F106D">
            <w:pPr>
              <w:jc w:val="left"/>
            </w:pPr>
            <w:r w:rsidRPr="0032328A">
              <w:lastRenderedPageBreak/>
              <w:t>Algoritmus, metoda</w:t>
            </w:r>
          </w:p>
        </w:tc>
        <w:tc>
          <w:tcPr>
            <w:tcW w:w="3543" w:type="dxa"/>
            <w:shd w:val="clear" w:color="auto" w:fill="C0504D" w:themeFill="accent2"/>
          </w:tcPr>
          <w:p w:rsidR="0032328A" w:rsidRPr="0032328A" w:rsidRDefault="0032328A" w:rsidP="005C6E4C">
            <w:r w:rsidRPr="0032328A">
              <w:t>Popis</w:t>
            </w:r>
          </w:p>
        </w:tc>
        <w:tc>
          <w:tcPr>
            <w:tcW w:w="4001" w:type="dxa"/>
            <w:shd w:val="clear" w:color="auto" w:fill="C0504D" w:themeFill="accent2"/>
          </w:tcPr>
          <w:p w:rsidR="0032328A" w:rsidRPr="0032328A" w:rsidRDefault="0032328A" w:rsidP="005C6E4C">
            <w:r w:rsidRPr="0032328A">
              <w:t>Vyhodnocení, poznámky a doporučení</w:t>
            </w:r>
          </w:p>
        </w:tc>
      </w:tr>
      <w:tr w:rsidR="0032328A" w:rsidRPr="000F5035" w:rsidTr="00587485">
        <w:tc>
          <w:tcPr>
            <w:tcW w:w="1668" w:type="dxa"/>
          </w:tcPr>
          <w:p w:rsidR="0032328A" w:rsidRPr="0032328A" w:rsidRDefault="0032328A" w:rsidP="003F106D">
            <w:pPr>
              <w:jc w:val="left"/>
            </w:pPr>
            <w:r w:rsidRPr="0032328A">
              <w:t>Odsun od významné linie</w:t>
            </w:r>
          </w:p>
          <w:p w:rsidR="0032328A" w:rsidRPr="0032328A" w:rsidRDefault="0032328A" w:rsidP="003F106D">
            <w:pPr>
              <w:jc w:val="left"/>
            </w:pPr>
            <w:r w:rsidRPr="0032328A">
              <w:t>(</w:t>
            </w:r>
            <w:proofErr w:type="spellStart"/>
            <w:r w:rsidRPr="0032328A">
              <w:t>Michel</w:t>
            </w:r>
            <w:proofErr w:type="spellEnd"/>
            <w:r w:rsidRPr="0032328A">
              <w:t>, 1997)</w:t>
            </w:r>
          </w:p>
          <w:p w:rsidR="0032328A" w:rsidRPr="0032328A" w:rsidRDefault="0032328A" w:rsidP="003F106D">
            <w:pPr>
              <w:jc w:val="left"/>
            </w:pPr>
            <w:proofErr w:type="spellStart"/>
            <w:r w:rsidRPr="0032328A">
              <w:t>Focus</w:t>
            </w:r>
            <w:proofErr w:type="spellEnd"/>
            <w:r w:rsidRPr="0032328A">
              <w:t xml:space="preserve"> line </w:t>
            </w:r>
            <w:proofErr w:type="spellStart"/>
            <w:r w:rsidRPr="0032328A">
              <w:t>displacement</w:t>
            </w:r>
            <w:proofErr w:type="spellEnd"/>
          </w:p>
        </w:tc>
        <w:tc>
          <w:tcPr>
            <w:tcW w:w="3543" w:type="dxa"/>
          </w:tcPr>
          <w:p w:rsidR="0032328A" w:rsidRDefault="0032328A" w:rsidP="005C6E4C">
            <w:r w:rsidRPr="0032328A">
              <w:t>Významné liniové prvky (zpravidla dlouhé přímé úseky silnic) jsou identifikovány a použity pro odsuny jako ukotvení (</w:t>
            </w:r>
            <w:proofErr w:type="spellStart"/>
            <w:r w:rsidRPr="0032328A">
              <w:rPr>
                <w:i/>
              </w:rPr>
              <w:t>focus</w:t>
            </w:r>
            <w:proofErr w:type="spellEnd"/>
            <w:r w:rsidRPr="0032328A">
              <w:rPr>
                <w:i/>
              </w:rPr>
              <w:t xml:space="preserve"> </w:t>
            </w:r>
            <w:proofErr w:type="spellStart"/>
            <w:r w:rsidRPr="0032328A">
              <w:rPr>
                <w:i/>
              </w:rPr>
              <w:t>lines</w:t>
            </w:r>
            <w:proofErr w:type="spellEnd"/>
            <w:r w:rsidRPr="0032328A">
              <w:t>). Odsuny jsou realizovány po kolmicích k těmto významným liniovým prvkům. Vyvolaný odsun probíhá nelineárně až k nulové hodnotě vzdálenosti, která se zkracuje směrem k rámu mapy.</w:t>
            </w:r>
          </w:p>
          <w:p w:rsidR="00420413" w:rsidRPr="0032328A" w:rsidRDefault="00420413" w:rsidP="005C6E4C"/>
        </w:tc>
        <w:tc>
          <w:tcPr>
            <w:tcW w:w="4001" w:type="dxa"/>
          </w:tcPr>
          <w:p w:rsidR="0032328A" w:rsidRPr="0032328A" w:rsidRDefault="0032328A" w:rsidP="005C6E4C">
            <w:r w:rsidRPr="0032328A">
              <w:t>Je k dispozici pouze vágní popis. Hodnocení není možné.</w:t>
            </w:r>
          </w:p>
        </w:tc>
      </w:tr>
      <w:tr w:rsidR="0032328A" w:rsidRPr="000F5035" w:rsidTr="00587485">
        <w:tc>
          <w:tcPr>
            <w:tcW w:w="1668" w:type="dxa"/>
          </w:tcPr>
          <w:p w:rsidR="0032328A" w:rsidRPr="0032328A" w:rsidRDefault="0032328A" w:rsidP="003F106D">
            <w:pPr>
              <w:jc w:val="left"/>
            </w:pPr>
            <w:r w:rsidRPr="0032328A">
              <w:t>Proporcionální radiální zvětšení</w:t>
            </w:r>
          </w:p>
          <w:p w:rsidR="0032328A" w:rsidRPr="0032328A" w:rsidRDefault="0032328A" w:rsidP="003F106D">
            <w:pPr>
              <w:jc w:val="left"/>
            </w:pPr>
            <w:r w:rsidRPr="000F7B67">
              <w:rPr>
                <w:bCs/>
              </w:rPr>
              <w:t>(</w:t>
            </w:r>
            <w:proofErr w:type="spellStart"/>
            <w:r w:rsidRPr="0032328A">
              <w:t>Mackaness</w:t>
            </w:r>
            <w:proofErr w:type="spellEnd"/>
            <w:r w:rsidRPr="0032328A">
              <w:t>, 1994)</w:t>
            </w:r>
          </w:p>
          <w:p w:rsidR="0032328A" w:rsidRPr="0032328A" w:rsidRDefault="0032328A" w:rsidP="003F106D">
            <w:pPr>
              <w:jc w:val="left"/>
            </w:pPr>
            <w:proofErr w:type="spellStart"/>
            <w:r w:rsidRPr="0032328A">
              <w:t>Proportional</w:t>
            </w:r>
            <w:proofErr w:type="spellEnd"/>
            <w:r w:rsidRPr="0032328A">
              <w:t xml:space="preserve"> </w:t>
            </w:r>
            <w:proofErr w:type="spellStart"/>
            <w:r w:rsidRPr="0032328A">
              <w:t>radial</w:t>
            </w:r>
            <w:proofErr w:type="spellEnd"/>
            <w:r w:rsidRPr="0032328A">
              <w:t xml:space="preserve"> </w:t>
            </w:r>
            <w:proofErr w:type="spellStart"/>
            <w:r w:rsidRPr="0032328A">
              <w:t>enlargement</w:t>
            </w:r>
            <w:proofErr w:type="spellEnd"/>
          </w:p>
        </w:tc>
        <w:tc>
          <w:tcPr>
            <w:tcW w:w="3543" w:type="dxa"/>
          </w:tcPr>
          <w:p w:rsidR="0032328A" w:rsidRPr="0032328A" w:rsidRDefault="0032328A" w:rsidP="005C6E4C">
            <w:pPr>
              <w:pStyle w:val="Odstavecseseznamem"/>
            </w:pPr>
            <w:r w:rsidRPr="0032328A">
              <w:t>Detekujte shluk bodů;</w:t>
            </w:r>
          </w:p>
          <w:p w:rsidR="0032328A" w:rsidRPr="0032328A" w:rsidRDefault="0032328A" w:rsidP="005C6E4C">
            <w:pPr>
              <w:pStyle w:val="Odstavecseseznamem"/>
            </w:pPr>
            <w:r w:rsidRPr="0032328A">
              <w:t>Určete střed shluku;</w:t>
            </w:r>
          </w:p>
          <w:p w:rsidR="0032328A" w:rsidRPr="0032328A" w:rsidRDefault="0032328A" w:rsidP="005C6E4C">
            <w:pPr>
              <w:pStyle w:val="Odstavecseseznamem"/>
            </w:pPr>
            <w:r w:rsidRPr="0032328A">
              <w:t xml:space="preserve">Posuňte všechny body směrem od středu shluku o vzdálenost </w:t>
            </w:r>
            <w:r w:rsidRPr="0032328A">
              <w:rPr>
                <w:i/>
              </w:rPr>
              <w:t>d</w:t>
            </w:r>
            <w:r w:rsidRPr="0032328A">
              <w:t xml:space="preserve"> tak, aby byla tato vzdálenost </w:t>
            </w:r>
            <w:r w:rsidRPr="0032328A">
              <w:rPr>
                <w:i/>
              </w:rPr>
              <w:t>d</w:t>
            </w:r>
            <w:r w:rsidRPr="0032328A">
              <w:t xml:space="preserve"> proporcionální k původní vzdálenosti tohoto bodu od středu shluku;</w:t>
            </w:r>
          </w:p>
          <w:p w:rsidR="0032328A" w:rsidRPr="0032328A" w:rsidRDefault="0032328A" w:rsidP="005C6E4C">
            <w:pPr>
              <w:pStyle w:val="Odstavecseseznamem"/>
            </w:pPr>
            <w:r w:rsidRPr="0032328A">
              <w:t>Pokud algoritmus vygeneruje topologické chyby (některé body leží na jiné straně liniového prvku), polohu středu je třeba změnit.</w:t>
            </w:r>
          </w:p>
          <w:p w:rsidR="0032328A" w:rsidRPr="0032328A" w:rsidRDefault="0032328A" w:rsidP="005C6E4C">
            <w:r w:rsidRPr="0032328A">
              <w:t>[k výpočtu jsou potřebné parametry pro identifikaci shluků, definování středu shluku a středu pro odsunování]</w:t>
            </w:r>
          </w:p>
        </w:tc>
        <w:tc>
          <w:tcPr>
            <w:tcW w:w="4001" w:type="dxa"/>
          </w:tcPr>
          <w:p w:rsidR="0032328A" w:rsidRPr="0032328A" w:rsidRDefault="0032328A" w:rsidP="005C6E4C">
            <w:r w:rsidRPr="0032328A">
              <w:t>Vhodné pouze pro bodové prvky. Předpokládá, že odsun je realizován v radiálních směrech od jednoho středu odsunu (těžiště).</w:t>
            </w:r>
          </w:p>
        </w:tc>
      </w:tr>
      <w:tr w:rsidR="0032328A" w:rsidRPr="000F5035" w:rsidTr="00587485">
        <w:tc>
          <w:tcPr>
            <w:tcW w:w="1668" w:type="dxa"/>
          </w:tcPr>
          <w:p w:rsidR="0032328A" w:rsidRPr="0032328A" w:rsidRDefault="0032328A" w:rsidP="003F106D">
            <w:pPr>
              <w:jc w:val="left"/>
            </w:pPr>
            <w:r w:rsidRPr="0032328A">
              <w:t>Odsun založený na odpudivých silách</w:t>
            </w:r>
          </w:p>
          <w:p w:rsidR="0032328A" w:rsidRPr="0032328A" w:rsidRDefault="0032328A" w:rsidP="003F106D">
            <w:pPr>
              <w:jc w:val="left"/>
            </w:pPr>
            <w:r w:rsidRPr="0032328A">
              <w:t>(</w:t>
            </w:r>
            <w:proofErr w:type="spellStart"/>
            <w:r w:rsidRPr="0032328A">
              <w:t>Bader</w:t>
            </w:r>
            <w:proofErr w:type="spellEnd"/>
            <w:r w:rsidRPr="0032328A">
              <w:t>, 1997)</w:t>
            </w:r>
          </w:p>
          <w:p w:rsidR="0032328A" w:rsidRPr="0032328A" w:rsidRDefault="0032328A" w:rsidP="003F106D">
            <w:pPr>
              <w:jc w:val="left"/>
            </w:pPr>
            <w:proofErr w:type="spellStart"/>
            <w:r w:rsidRPr="0032328A">
              <w:t>Displacement</w:t>
            </w:r>
            <w:proofErr w:type="spellEnd"/>
            <w:r w:rsidRPr="0032328A">
              <w:t xml:space="preserve"> </w:t>
            </w:r>
            <w:proofErr w:type="spellStart"/>
            <w:r w:rsidRPr="0032328A">
              <w:t>based</w:t>
            </w:r>
            <w:proofErr w:type="spellEnd"/>
            <w:r w:rsidRPr="0032328A">
              <w:t xml:space="preserve"> on </w:t>
            </w:r>
            <w:proofErr w:type="spellStart"/>
            <w:r w:rsidRPr="0032328A">
              <w:t>repelling</w:t>
            </w:r>
            <w:proofErr w:type="spellEnd"/>
            <w:r w:rsidRPr="0032328A">
              <w:t xml:space="preserve"> </w:t>
            </w:r>
            <w:proofErr w:type="spellStart"/>
            <w:r w:rsidRPr="0032328A">
              <w:t>forces</w:t>
            </w:r>
            <w:proofErr w:type="spellEnd"/>
          </w:p>
        </w:tc>
        <w:tc>
          <w:tcPr>
            <w:tcW w:w="3543" w:type="dxa"/>
          </w:tcPr>
          <w:p w:rsidR="0032328A" w:rsidRPr="0032328A" w:rsidRDefault="0032328A" w:rsidP="005C6E4C">
            <w:r w:rsidRPr="0032328A">
              <w:t xml:space="preserve">Vypočtěte </w:t>
            </w:r>
            <w:proofErr w:type="spellStart"/>
            <w:r w:rsidRPr="0032328A">
              <w:t>buffery</w:t>
            </w:r>
            <w:proofErr w:type="spellEnd"/>
            <w:r w:rsidRPr="0032328A">
              <w:t xml:space="preserve"> kolem areálových prvků a jejich výsledků protínání. Průniky </w:t>
            </w:r>
            <w:proofErr w:type="spellStart"/>
            <w:r w:rsidRPr="0032328A">
              <w:t>bufferů</w:t>
            </w:r>
            <w:proofErr w:type="spellEnd"/>
            <w:r w:rsidRPr="0032328A">
              <w:t xml:space="preserve"> tvoří mnohoúhelníkové areály (</w:t>
            </w:r>
            <w:proofErr w:type="spellStart"/>
            <w:r w:rsidRPr="0032328A">
              <w:rPr>
                <w:i/>
              </w:rPr>
              <w:t>overlay</w:t>
            </w:r>
            <w:proofErr w:type="spellEnd"/>
            <w:r w:rsidRPr="0032328A">
              <w:rPr>
                <w:i/>
              </w:rPr>
              <w:t>-</w:t>
            </w:r>
            <w:proofErr w:type="spellStart"/>
            <w:r w:rsidRPr="0032328A">
              <w:rPr>
                <w:i/>
              </w:rPr>
              <w:t>polygons</w:t>
            </w:r>
            <w:proofErr w:type="spellEnd"/>
            <w:r w:rsidRPr="0032328A">
              <w:t>).</w:t>
            </w:r>
          </w:p>
          <w:p w:rsidR="0032328A" w:rsidRPr="0032328A" w:rsidRDefault="0032328A" w:rsidP="005C6E4C">
            <w:r w:rsidRPr="0032328A">
              <w:t>Vytvořte triangulaci těchto mnohoúhelníkových areálů a vypočtěte jejich skelety. Pro každý trojúhelník vypočtěte odpudivou sílu, jejíž velikost je proporcionální k ploše trojúhelníka a jejíž směr je kolmý ke skeletu;</w:t>
            </w:r>
          </w:p>
          <w:p w:rsidR="0032328A" w:rsidRPr="0032328A" w:rsidRDefault="0032328A" w:rsidP="005C6E4C">
            <w:r w:rsidRPr="0032328A">
              <w:t>Pro všechny body mnohoúhelníků, které tvoří překryty, vypočtěte ze všech odpudivých sil z předchozího kroku výsledný vektor odsunu.</w:t>
            </w:r>
          </w:p>
          <w:p w:rsidR="0032328A" w:rsidRPr="0032328A" w:rsidRDefault="0032328A" w:rsidP="005C6E4C">
            <w:r w:rsidRPr="0032328A">
              <w:lastRenderedPageBreak/>
              <w:t xml:space="preserve">[K výpočtu jsou potřebné parametry: velikost </w:t>
            </w:r>
            <w:proofErr w:type="spellStart"/>
            <w:r w:rsidRPr="0032328A">
              <w:t>bufferu</w:t>
            </w:r>
            <w:proofErr w:type="spellEnd"/>
            <w:r w:rsidRPr="0032328A">
              <w:t xml:space="preserve"> a model pro výpočet konečného odsunu bodů areálových prvků z vektorů na skelet.]</w:t>
            </w:r>
          </w:p>
        </w:tc>
        <w:tc>
          <w:tcPr>
            <w:tcW w:w="4001" w:type="dxa"/>
          </w:tcPr>
          <w:p w:rsidR="0032328A" w:rsidRPr="0032328A" w:rsidRDefault="0032328A" w:rsidP="005C6E4C">
            <w:pPr>
              <w:pStyle w:val="Odstavecseseznamem"/>
            </w:pPr>
            <w:r w:rsidRPr="0032328A">
              <w:lastRenderedPageBreak/>
              <w:t>Není zcela snadné nalézt vhodný model pro výpočet výsledného odsunu. Pro každou situaci je potřebné určit správně fungující vstupní parametry.</w:t>
            </w:r>
          </w:p>
          <w:p w:rsidR="0032328A" w:rsidRPr="0032328A" w:rsidRDefault="0032328A" w:rsidP="005C6E4C">
            <w:pPr>
              <w:pStyle w:val="Odstavecseseznamem"/>
            </w:pPr>
            <w:r w:rsidRPr="0032328A">
              <w:t xml:space="preserve">Lze srovnat s podobným přístupem použitým </w:t>
            </w:r>
            <w:proofErr w:type="spellStart"/>
            <w:r w:rsidRPr="0032328A">
              <w:t>Fritschem</w:t>
            </w:r>
            <w:proofErr w:type="spellEnd"/>
            <w:r w:rsidRPr="0032328A">
              <w:t xml:space="preserve"> (1997).</w:t>
            </w:r>
          </w:p>
        </w:tc>
      </w:tr>
      <w:tr w:rsidR="0032328A" w:rsidRPr="000F5035" w:rsidTr="00587485">
        <w:tc>
          <w:tcPr>
            <w:tcW w:w="1668" w:type="dxa"/>
          </w:tcPr>
          <w:p w:rsidR="0032328A" w:rsidRPr="0032328A" w:rsidRDefault="0032328A" w:rsidP="003F106D">
            <w:pPr>
              <w:jc w:val="left"/>
            </w:pPr>
            <w:proofErr w:type="spellStart"/>
            <w:r w:rsidRPr="0032328A">
              <w:lastRenderedPageBreak/>
              <w:t>Müllerův</w:t>
            </w:r>
            <w:proofErr w:type="spellEnd"/>
            <w:r w:rsidRPr="0032328A">
              <w:t xml:space="preserve"> odsun (</w:t>
            </w:r>
            <w:proofErr w:type="spellStart"/>
            <w:r w:rsidRPr="0032328A">
              <w:t>Müller</w:t>
            </w:r>
            <w:proofErr w:type="spellEnd"/>
            <w:r w:rsidRPr="0032328A">
              <w:t>, 1990)</w:t>
            </w:r>
          </w:p>
          <w:p w:rsidR="0032328A" w:rsidRPr="0032328A" w:rsidRDefault="0032328A" w:rsidP="003F106D">
            <w:pPr>
              <w:jc w:val="left"/>
              <w:rPr>
                <w:b/>
              </w:rPr>
            </w:pPr>
            <w:r w:rsidRPr="0032328A">
              <w:t>(</w:t>
            </w:r>
            <w:proofErr w:type="spellStart"/>
            <w:r w:rsidRPr="0032328A">
              <w:t>Müller</w:t>
            </w:r>
            <w:proofErr w:type="spellEnd"/>
            <w:r w:rsidRPr="0032328A">
              <w:t xml:space="preserve"> </w:t>
            </w:r>
            <w:proofErr w:type="spellStart"/>
            <w:r w:rsidRPr="0032328A">
              <w:t>displacement</w:t>
            </w:r>
            <w:proofErr w:type="spellEnd"/>
            <w:r w:rsidRPr="0032328A">
              <w:t>)</w:t>
            </w:r>
          </w:p>
        </w:tc>
        <w:tc>
          <w:tcPr>
            <w:tcW w:w="3543" w:type="dxa"/>
          </w:tcPr>
          <w:p w:rsidR="0032328A" w:rsidRPr="0032328A" w:rsidRDefault="0032328A" w:rsidP="005C6E4C">
            <w:r w:rsidRPr="0032328A">
              <w:t>Odsun používající empirický model odsunu kolizních prvků (bodový prvek – bodový prvek bodový prvek – liniový prvek).</w:t>
            </w:r>
          </w:p>
          <w:p w:rsidR="0032328A" w:rsidRPr="0032328A" w:rsidRDefault="0032328A" w:rsidP="005C6E4C">
            <w:r w:rsidRPr="0032328A">
              <w:t>[K výpočtu jsou potřebné parametry: jeden parametr pro definování minimální vzdálenosti mezi dvěma bodovými prvky a druhý parametr pro definování okolí k vyhledávání dalších blízkých kolizních bodových prvků (</w:t>
            </w:r>
            <w:r w:rsidRPr="0032328A">
              <w:rPr>
                <w:i/>
              </w:rPr>
              <w:t>propagace</w:t>
            </w:r>
            <w:r w:rsidRPr="0032328A">
              <w:t>)]</w:t>
            </w:r>
          </w:p>
        </w:tc>
        <w:tc>
          <w:tcPr>
            <w:tcW w:w="4001" w:type="dxa"/>
          </w:tcPr>
          <w:p w:rsidR="0032328A" w:rsidRPr="0032328A" w:rsidRDefault="0032328A" w:rsidP="005C6E4C">
            <w:r w:rsidRPr="0032328A">
              <w:t>Výsledkem algoritmu mohou být následné kolize a vznik nových typů prostorových překážek. Tím se proces může změnit v nekonečný cyklus (Müller, 1990).</w:t>
            </w:r>
          </w:p>
          <w:p w:rsidR="0032328A" w:rsidRPr="0032328A" w:rsidRDefault="0032328A" w:rsidP="005C6E4C">
            <w:r w:rsidRPr="0032328A">
              <w:t xml:space="preserve">Viz také </w:t>
            </w:r>
            <w:proofErr w:type="spellStart"/>
            <w:r w:rsidRPr="0032328A">
              <w:t>Mackeness</w:t>
            </w:r>
            <w:proofErr w:type="spellEnd"/>
            <w:r w:rsidRPr="0032328A">
              <w:t xml:space="preserve"> </w:t>
            </w:r>
            <w:proofErr w:type="spellStart"/>
            <w:r w:rsidRPr="0032328A">
              <w:t>and</w:t>
            </w:r>
            <w:proofErr w:type="spellEnd"/>
            <w:r w:rsidRPr="0032328A">
              <w:t xml:space="preserve"> </w:t>
            </w:r>
            <w:proofErr w:type="spellStart"/>
            <w:r w:rsidRPr="0032328A">
              <w:t>Fisher</w:t>
            </w:r>
            <w:proofErr w:type="spellEnd"/>
            <w:r w:rsidRPr="0032328A">
              <w:t xml:space="preserve"> (1987).</w:t>
            </w:r>
          </w:p>
        </w:tc>
      </w:tr>
      <w:tr w:rsidR="0032328A" w:rsidRPr="000F5035" w:rsidTr="00587485">
        <w:tc>
          <w:tcPr>
            <w:tcW w:w="1668" w:type="dxa"/>
          </w:tcPr>
          <w:p w:rsidR="0032328A" w:rsidRPr="0032328A" w:rsidRDefault="0032328A" w:rsidP="003F106D">
            <w:pPr>
              <w:jc w:val="left"/>
            </w:pPr>
            <w:proofErr w:type="spellStart"/>
            <w:r w:rsidRPr="0032328A">
              <w:t>Lichtnerův</w:t>
            </w:r>
            <w:proofErr w:type="spellEnd"/>
            <w:r w:rsidRPr="0032328A">
              <w:t xml:space="preserve"> odsun (</w:t>
            </w:r>
            <w:proofErr w:type="spellStart"/>
            <w:r w:rsidRPr="0032328A">
              <w:t>Lichtner</w:t>
            </w:r>
            <w:proofErr w:type="spellEnd"/>
            <w:r w:rsidRPr="0032328A">
              <w:t>, 1979)</w:t>
            </w:r>
          </w:p>
          <w:p w:rsidR="0032328A" w:rsidRPr="0032328A" w:rsidRDefault="0032328A" w:rsidP="003F106D">
            <w:pPr>
              <w:jc w:val="left"/>
              <w:rPr>
                <w:b/>
              </w:rPr>
            </w:pPr>
            <w:proofErr w:type="spellStart"/>
            <w:r w:rsidRPr="0032328A">
              <w:t>Lichtner</w:t>
            </w:r>
            <w:proofErr w:type="spellEnd"/>
            <w:r w:rsidRPr="0032328A">
              <w:t xml:space="preserve"> </w:t>
            </w:r>
            <w:proofErr w:type="spellStart"/>
            <w:r w:rsidRPr="0032328A">
              <w:t>displacement</w:t>
            </w:r>
            <w:proofErr w:type="spellEnd"/>
          </w:p>
        </w:tc>
        <w:tc>
          <w:tcPr>
            <w:tcW w:w="3543" w:type="dxa"/>
          </w:tcPr>
          <w:p w:rsidR="0032328A" w:rsidRPr="0032328A" w:rsidRDefault="0032328A" w:rsidP="005C6E4C">
            <w:r w:rsidRPr="0032328A">
              <w:t>Rovnice pro výpočet vektoru odsunu po kolmici k přímému liniovému prvku.</w:t>
            </w:r>
          </w:p>
        </w:tc>
        <w:tc>
          <w:tcPr>
            <w:tcW w:w="4001" w:type="dxa"/>
          </w:tcPr>
          <w:p w:rsidR="0032328A" w:rsidRPr="0032328A" w:rsidRDefault="0032328A" w:rsidP="005C6E4C">
            <w:r w:rsidRPr="0032328A">
              <w:t xml:space="preserve">Tato metoda odsunu je použita v produkčním systému automatizované generalizace CHANGE. Je použitelná pro bodové a liniové prvky a tvoří základ řešení </w:t>
            </w:r>
            <w:proofErr w:type="spellStart"/>
            <w:r w:rsidRPr="0032328A">
              <w:t>Nickersona</w:t>
            </w:r>
            <w:proofErr w:type="spellEnd"/>
            <w:r w:rsidRPr="0032328A">
              <w:t xml:space="preserve"> a </w:t>
            </w:r>
            <w:proofErr w:type="spellStart"/>
            <w:r w:rsidRPr="0032328A">
              <w:t>Freemana</w:t>
            </w:r>
            <w:proofErr w:type="spellEnd"/>
            <w:r w:rsidRPr="0032328A">
              <w:t xml:space="preserve"> (1986).</w:t>
            </w:r>
          </w:p>
        </w:tc>
      </w:tr>
      <w:tr w:rsidR="0032328A" w:rsidRPr="000F5035" w:rsidTr="00587485">
        <w:tc>
          <w:tcPr>
            <w:tcW w:w="1668" w:type="dxa"/>
          </w:tcPr>
          <w:p w:rsidR="0032328A" w:rsidRPr="0032328A" w:rsidRDefault="0032328A" w:rsidP="003F106D">
            <w:pPr>
              <w:jc w:val="left"/>
            </w:pPr>
            <w:proofErr w:type="spellStart"/>
            <w:r w:rsidRPr="0032328A">
              <w:t>Nickersonův</w:t>
            </w:r>
            <w:proofErr w:type="spellEnd"/>
            <w:r w:rsidRPr="0032328A">
              <w:t xml:space="preserve"> odsun</w:t>
            </w:r>
            <w:r w:rsidR="00420413">
              <w:t xml:space="preserve"> </w:t>
            </w:r>
            <w:r w:rsidRPr="0032328A">
              <w:t>(</w:t>
            </w:r>
            <w:proofErr w:type="spellStart"/>
            <w:r w:rsidRPr="0032328A">
              <w:t>Nickerson</w:t>
            </w:r>
            <w:proofErr w:type="spellEnd"/>
            <w:r w:rsidRPr="0032328A">
              <w:t>, 1988)</w:t>
            </w:r>
          </w:p>
          <w:p w:rsidR="0032328A" w:rsidRPr="0032328A" w:rsidRDefault="0032328A" w:rsidP="003F106D">
            <w:pPr>
              <w:jc w:val="left"/>
            </w:pPr>
            <w:proofErr w:type="spellStart"/>
            <w:r w:rsidRPr="0032328A">
              <w:t>Nickerson</w:t>
            </w:r>
            <w:proofErr w:type="spellEnd"/>
            <w:r w:rsidRPr="0032328A">
              <w:t xml:space="preserve"> </w:t>
            </w:r>
            <w:proofErr w:type="spellStart"/>
            <w:r w:rsidRPr="0032328A">
              <w:t>and</w:t>
            </w:r>
            <w:proofErr w:type="spellEnd"/>
            <w:r w:rsidRPr="0032328A">
              <w:t xml:space="preserve"> </w:t>
            </w:r>
            <w:proofErr w:type="spellStart"/>
            <w:r w:rsidRPr="0032328A">
              <w:t>Freeman</w:t>
            </w:r>
            <w:proofErr w:type="spellEnd"/>
            <w:r w:rsidRPr="0032328A">
              <w:t>, 1986)</w:t>
            </w:r>
          </w:p>
          <w:p w:rsidR="0032328A" w:rsidRPr="0032328A" w:rsidRDefault="0032328A" w:rsidP="003F106D">
            <w:pPr>
              <w:jc w:val="left"/>
              <w:rPr>
                <w:b/>
              </w:rPr>
            </w:pPr>
            <w:proofErr w:type="spellStart"/>
            <w:r w:rsidRPr="0032328A">
              <w:t>Nickerson</w:t>
            </w:r>
            <w:proofErr w:type="spellEnd"/>
          </w:p>
        </w:tc>
        <w:tc>
          <w:tcPr>
            <w:tcW w:w="3543" w:type="dxa"/>
          </w:tcPr>
          <w:p w:rsidR="0032328A" w:rsidRPr="0032328A" w:rsidRDefault="0032328A" w:rsidP="005C6E4C">
            <w:r w:rsidRPr="0032328A">
              <w:t>Algoritmus používající několik poměrně složitějších kroků:</w:t>
            </w:r>
          </w:p>
          <w:p w:rsidR="0032328A" w:rsidRPr="0032328A" w:rsidRDefault="0032328A" w:rsidP="005C6E4C">
            <w:pPr>
              <w:pStyle w:val="Odstavecseseznamem"/>
            </w:pPr>
            <w:r w:rsidRPr="0032328A">
              <w:t>Vyřízení odsunu koncového uzlu liniového prvku (</w:t>
            </w:r>
            <w:proofErr w:type="spellStart"/>
            <w:r w:rsidRPr="0032328A">
              <w:t>end</w:t>
            </w:r>
            <w:proofErr w:type="spellEnd"/>
            <w:r w:rsidRPr="0032328A">
              <w:t>-node);</w:t>
            </w:r>
          </w:p>
          <w:p w:rsidR="0032328A" w:rsidRPr="0032328A" w:rsidRDefault="0032328A" w:rsidP="005C6E4C">
            <w:pPr>
              <w:pStyle w:val="Odstavecseseznamem"/>
            </w:pPr>
            <w:r w:rsidRPr="0032328A">
              <w:t>Detekce kolidujících liniových prvků;</w:t>
            </w:r>
          </w:p>
          <w:p w:rsidR="0032328A" w:rsidRPr="0032328A" w:rsidRDefault="0032328A" w:rsidP="005C6E4C">
            <w:pPr>
              <w:pStyle w:val="Odstavecseseznamem"/>
            </w:pPr>
            <w:r w:rsidRPr="0032328A">
              <w:t>Stanovení pořadí kolidujících liniových prvků (výpočet priorit na základě sdílených uzlů hran, vzdáleností od uzlů a zejména relativních směrů (orientací hran)</w:t>
            </w:r>
          </w:p>
          <w:p w:rsidR="0032328A" w:rsidRPr="0032328A" w:rsidRDefault="0032328A" w:rsidP="005C6E4C">
            <w:pPr>
              <w:pStyle w:val="Odstavecseseznamem"/>
            </w:pPr>
            <w:r w:rsidRPr="0032328A">
              <w:t>Řešení kolize: nejdříve vypočítat jeden vektor odsunu, poté s využitím trojúhelníkového filtru vypočítat konečné vektory;</w:t>
            </w:r>
          </w:p>
          <w:p w:rsidR="0032328A" w:rsidRPr="0032328A" w:rsidRDefault="0032328A" w:rsidP="005C6E4C">
            <w:pPr>
              <w:pStyle w:val="Odstavecseseznamem"/>
            </w:pPr>
            <w:r w:rsidRPr="0032328A">
              <w:t>Propagace odsunu uzlů;</w:t>
            </w:r>
          </w:p>
        </w:tc>
        <w:tc>
          <w:tcPr>
            <w:tcW w:w="4001" w:type="dxa"/>
          </w:tcPr>
          <w:p w:rsidR="0032328A" w:rsidRPr="0032328A" w:rsidRDefault="0032328A" w:rsidP="005C6E4C">
            <w:r w:rsidRPr="0032328A">
              <w:t xml:space="preserve">Zdokonalená </w:t>
            </w:r>
            <w:proofErr w:type="spellStart"/>
            <w:r w:rsidRPr="0032328A">
              <w:t>Lichtnerova</w:t>
            </w:r>
            <w:proofErr w:type="spellEnd"/>
            <w:r w:rsidRPr="0032328A">
              <w:t xml:space="preserve"> metoda (1979). Byla implementována v systému </w:t>
            </w:r>
            <w:proofErr w:type="spellStart"/>
            <w:r w:rsidRPr="0032328A">
              <w:t>Plage</w:t>
            </w:r>
            <w:proofErr w:type="spellEnd"/>
            <w:r w:rsidRPr="0032328A">
              <w:t>.</w:t>
            </w:r>
          </w:p>
        </w:tc>
      </w:tr>
      <w:tr w:rsidR="0032328A" w:rsidRPr="000F5035" w:rsidTr="00587485">
        <w:tc>
          <w:tcPr>
            <w:tcW w:w="1668" w:type="dxa"/>
          </w:tcPr>
          <w:p w:rsidR="0032328A" w:rsidRPr="0032328A" w:rsidRDefault="0032328A" w:rsidP="003F106D">
            <w:pPr>
              <w:jc w:val="left"/>
            </w:pPr>
            <w:r w:rsidRPr="0032328A">
              <w:t>LSL – Odsun    (LSL 1998)</w:t>
            </w:r>
          </w:p>
          <w:p w:rsidR="0032328A" w:rsidRPr="0032328A" w:rsidRDefault="0032328A" w:rsidP="003F106D">
            <w:pPr>
              <w:jc w:val="left"/>
              <w:rPr>
                <w:b/>
              </w:rPr>
            </w:pPr>
            <w:r w:rsidRPr="0032328A">
              <w:t>LSL-</w:t>
            </w:r>
            <w:proofErr w:type="spellStart"/>
            <w:r w:rsidRPr="0032328A">
              <w:t>Displacement</w:t>
            </w:r>
            <w:proofErr w:type="spellEnd"/>
          </w:p>
        </w:tc>
        <w:tc>
          <w:tcPr>
            <w:tcW w:w="3543" w:type="dxa"/>
          </w:tcPr>
          <w:p w:rsidR="0032328A" w:rsidRPr="0032328A" w:rsidRDefault="0032328A" w:rsidP="005C6E4C">
            <w:r w:rsidRPr="0032328A">
              <w:t>Algoritmus představuje cyklus probíhající po všech bodech, přičemž pro každý jsou vykonány následující kroky:</w:t>
            </w:r>
          </w:p>
          <w:p w:rsidR="0032328A" w:rsidRPr="0032328A" w:rsidRDefault="0032328A" w:rsidP="005C6E4C">
            <w:pPr>
              <w:pStyle w:val="Odstavecseseznamem"/>
            </w:pPr>
            <w:r w:rsidRPr="0032328A">
              <w:lastRenderedPageBreak/>
              <w:t>Vyhledání všech bodů, které ovlivní odsun. (Pro linie velmi blízké aktuálně zpracovávanému bodu je to nejbližší bod na linii)</w:t>
            </w:r>
          </w:p>
          <w:p w:rsidR="0032328A" w:rsidRPr="0032328A" w:rsidRDefault="0032328A" w:rsidP="005C6E4C">
            <w:pPr>
              <w:pStyle w:val="Odstavecseseznamem"/>
            </w:pPr>
            <w:r w:rsidRPr="0032328A">
              <w:t>Výpočet výsledného účinku odsunu, který je odvozen výpočtem z minimální vzdálenosti separace prvků a z váhy vzdálenosti přiřazené podle vzájemného poměru priorit zúčastněných prvků.</w:t>
            </w:r>
          </w:p>
          <w:p w:rsidR="0032328A" w:rsidRPr="0032328A" w:rsidRDefault="0032328A" w:rsidP="005C6E4C">
            <w:pPr>
              <w:pStyle w:val="Odstavecseseznamem"/>
            </w:pPr>
            <w:r w:rsidRPr="0032328A">
              <w:t>Resetování, kterým je sada vektorů odsunu vyjadřující celkový rozsah odsunu. Tento odsun je však omezen pro každou osu nejdelší složkou jednotlivých vektorů odsunu podél této osy.</w:t>
            </w:r>
          </w:p>
          <w:p w:rsidR="0032328A" w:rsidRPr="0032328A" w:rsidRDefault="0032328A" w:rsidP="005C6E4C">
            <w:r w:rsidRPr="0032328A">
              <w:t>[K výpočtu jsou potřebné parametry: třídy prvků ovlivněné odsunem; priority prvků (pro odvození rozsah odsunu); minimální vzdálenost mezi prvky (práh separace prvků]</w:t>
            </w:r>
          </w:p>
        </w:tc>
        <w:tc>
          <w:tcPr>
            <w:tcW w:w="4001" w:type="dxa"/>
          </w:tcPr>
          <w:p w:rsidR="0032328A" w:rsidRPr="0032328A" w:rsidRDefault="0032328A" w:rsidP="005C6E4C">
            <w:r w:rsidRPr="0032328A">
              <w:lastRenderedPageBreak/>
              <w:t xml:space="preserve">Tentýž algoritmus je používán pro odsun liniových i areálových prvků. Liniový prvek je zpracován jako sada bodů (zvláštními případy jsou koncové body definiční linie). Areály </w:t>
            </w:r>
            <w:r w:rsidRPr="0032328A">
              <w:lastRenderedPageBreak/>
              <w:t>jsou zpracovány jako sada linií.</w:t>
            </w:r>
          </w:p>
          <w:p w:rsidR="0032328A" w:rsidRPr="0032328A" w:rsidRDefault="0032328A" w:rsidP="005C6E4C">
            <w:r w:rsidRPr="0032328A">
              <w:t>Z toho důvodu se algoritmus nepokouší o odsun linií nebo areálových prvků proti sobě navzájem.</w:t>
            </w:r>
          </w:p>
        </w:tc>
      </w:tr>
      <w:tr w:rsidR="0032328A" w:rsidRPr="000F5035" w:rsidTr="00587485">
        <w:tc>
          <w:tcPr>
            <w:tcW w:w="1668" w:type="dxa"/>
          </w:tcPr>
          <w:p w:rsidR="0032328A" w:rsidRPr="0032328A" w:rsidRDefault="0032328A" w:rsidP="003F106D">
            <w:pPr>
              <w:jc w:val="left"/>
            </w:pPr>
            <w:r w:rsidRPr="0032328A">
              <w:lastRenderedPageBreak/>
              <w:t>Odsun založený na metodě konečných prvků</w:t>
            </w:r>
          </w:p>
          <w:p w:rsidR="0032328A" w:rsidRPr="0032328A" w:rsidRDefault="0032328A" w:rsidP="003F106D">
            <w:pPr>
              <w:jc w:val="left"/>
            </w:pPr>
            <w:r w:rsidRPr="0032328A">
              <w:t>(</w:t>
            </w:r>
            <w:proofErr w:type="spellStart"/>
            <w:r w:rsidRPr="0032328A">
              <w:t>Højholt</w:t>
            </w:r>
            <w:proofErr w:type="spellEnd"/>
            <w:r w:rsidRPr="0032328A">
              <w:t>, 1998)</w:t>
            </w:r>
          </w:p>
          <w:p w:rsidR="0032328A" w:rsidRPr="0032328A" w:rsidRDefault="0032328A" w:rsidP="003F106D">
            <w:pPr>
              <w:jc w:val="left"/>
              <w:rPr>
                <w:b/>
              </w:rPr>
            </w:pPr>
            <w:proofErr w:type="spellStart"/>
            <w:r w:rsidRPr="0032328A">
              <w:t>Displacement</w:t>
            </w:r>
            <w:proofErr w:type="spellEnd"/>
            <w:r w:rsidRPr="0032328A">
              <w:t xml:space="preserve"> </w:t>
            </w:r>
            <w:proofErr w:type="spellStart"/>
            <w:r w:rsidRPr="0032328A">
              <w:t>using</w:t>
            </w:r>
            <w:proofErr w:type="spellEnd"/>
            <w:r w:rsidRPr="0032328A">
              <w:t xml:space="preserve"> </w:t>
            </w:r>
            <w:proofErr w:type="spellStart"/>
            <w:r w:rsidRPr="0032328A">
              <w:t>the</w:t>
            </w:r>
            <w:proofErr w:type="spellEnd"/>
            <w:r w:rsidRPr="0032328A">
              <w:t xml:space="preserve"> FEM</w:t>
            </w:r>
          </w:p>
        </w:tc>
        <w:tc>
          <w:tcPr>
            <w:tcW w:w="3543" w:type="dxa"/>
          </w:tcPr>
          <w:p w:rsidR="0032328A" w:rsidRPr="0032328A" w:rsidRDefault="0032328A" w:rsidP="005C6E4C">
            <w:r w:rsidRPr="0032328A">
              <w:t>Tento holistický přístup předpokládá simultánní řešení konfliktů v celé části mapy. Je postupováno v následujících krocích:</w:t>
            </w:r>
          </w:p>
          <w:p w:rsidR="0032328A" w:rsidRPr="0032328A" w:rsidRDefault="0032328A" w:rsidP="005C6E4C">
            <w:pPr>
              <w:pStyle w:val="Odstavecseseznamem"/>
            </w:pPr>
            <w:proofErr w:type="spellStart"/>
            <w:r w:rsidRPr="0032328A">
              <w:t>Delaunayova</w:t>
            </w:r>
            <w:proofErr w:type="spellEnd"/>
            <w:r w:rsidRPr="0032328A">
              <w:t xml:space="preserve"> triangulace areálu;</w:t>
            </w:r>
          </w:p>
          <w:p w:rsidR="0032328A" w:rsidRPr="0032328A" w:rsidRDefault="0032328A" w:rsidP="005C6E4C">
            <w:pPr>
              <w:pStyle w:val="Odstavecseseznamem"/>
            </w:pPr>
            <w:r w:rsidRPr="0032328A">
              <w:t>Přidělení indexu tuhosti (</w:t>
            </w:r>
            <w:proofErr w:type="spellStart"/>
            <w:r w:rsidRPr="0032328A">
              <w:rPr>
                <w:i/>
              </w:rPr>
              <w:t>stiffnesses</w:t>
            </w:r>
            <w:proofErr w:type="spellEnd"/>
            <w:r w:rsidRPr="0032328A">
              <w:t xml:space="preserve">) a podmínek hraničním trojúhelníkům na základě požadavků řešení (např. zákaz změnit tvar prvku typu </w:t>
            </w:r>
            <w:r w:rsidRPr="0032328A">
              <w:rPr>
                <w:i/>
              </w:rPr>
              <w:t>Budova</w:t>
            </w:r>
            <w:r w:rsidRPr="0032328A">
              <w:t>);</w:t>
            </w:r>
          </w:p>
          <w:p w:rsidR="0032328A" w:rsidRPr="0032328A" w:rsidRDefault="0032328A" w:rsidP="005C6E4C">
            <w:pPr>
              <w:pStyle w:val="Odstavecseseznamem"/>
            </w:pPr>
            <w:r w:rsidRPr="0032328A">
              <w:t>Řešení problému odsunu metodou konečných prvků (</w:t>
            </w:r>
            <w:proofErr w:type="spellStart"/>
            <w:r w:rsidRPr="0032328A">
              <w:rPr>
                <w:i/>
              </w:rPr>
              <w:t>the</w:t>
            </w:r>
            <w:proofErr w:type="spellEnd"/>
            <w:r w:rsidRPr="0032328A">
              <w:rPr>
                <w:i/>
              </w:rPr>
              <w:t xml:space="preserve"> </w:t>
            </w:r>
            <w:proofErr w:type="spellStart"/>
            <w:r w:rsidRPr="0032328A">
              <w:rPr>
                <w:i/>
              </w:rPr>
              <w:t>Finite</w:t>
            </w:r>
            <w:proofErr w:type="spellEnd"/>
            <w:r w:rsidRPr="0032328A">
              <w:rPr>
                <w:i/>
              </w:rPr>
              <w:t xml:space="preserve"> Element </w:t>
            </w:r>
            <w:proofErr w:type="spellStart"/>
            <w:r w:rsidRPr="0032328A">
              <w:rPr>
                <w:i/>
              </w:rPr>
              <w:t>Method</w:t>
            </w:r>
            <w:proofErr w:type="spellEnd"/>
            <w:r w:rsidRPr="0032328A">
              <w:t>).</w:t>
            </w:r>
          </w:p>
        </w:tc>
        <w:tc>
          <w:tcPr>
            <w:tcW w:w="4001" w:type="dxa"/>
          </w:tcPr>
          <w:p w:rsidR="0032328A" w:rsidRPr="0032328A" w:rsidRDefault="0032328A" w:rsidP="005C6E4C">
            <w:r w:rsidRPr="0032328A">
              <w:t xml:space="preserve">Tato metoda má velký potenciál využití pro projekt AGENT, protože je založená na užitečné segmentaci při odsunech pro úroveň </w:t>
            </w:r>
            <w:proofErr w:type="spellStart"/>
            <w:r w:rsidRPr="0032328A">
              <w:t>Meso</w:t>
            </w:r>
            <w:proofErr w:type="spellEnd"/>
            <w:r w:rsidRPr="0032328A">
              <w:t xml:space="preserve"> agent.).</w:t>
            </w:r>
          </w:p>
        </w:tc>
      </w:tr>
      <w:tr w:rsidR="0032328A" w:rsidRPr="000F5035" w:rsidTr="00587485">
        <w:tc>
          <w:tcPr>
            <w:tcW w:w="1668" w:type="dxa"/>
          </w:tcPr>
          <w:p w:rsidR="0032328A" w:rsidRPr="0032328A" w:rsidRDefault="0032328A" w:rsidP="003F106D">
            <w:pPr>
              <w:jc w:val="left"/>
            </w:pPr>
            <w:r w:rsidRPr="0032328A">
              <w:t xml:space="preserve">Odsun založený </w:t>
            </w:r>
            <w:r w:rsidR="00420413">
              <w:t xml:space="preserve">na </w:t>
            </w:r>
            <w:r w:rsidRPr="0032328A">
              <w:t xml:space="preserve">konceptu hadího </w:t>
            </w:r>
            <w:r w:rsidRPr="0032328A">
              <w:lastRenderedPageBreak/>
              <w:t>pohybu</w:t>
            </w:r>
          </w:p>
          <w:p w:rsidR="0032328A" w:rsidRPr="0032328A" w:rsidRDefault="0032328A" w:rsidP="003F106D">
            <w:pPr>
              <w:jc w:val="left"/>
            </w:pPr>
            <w:r w:rsidRPr="0032328A">
              <w:t>(</w:t>
            </w:r>
            <w:proofErr w:type="spellStart"/>
            <w:r w:rsidRPr="0032328A">
              <w:t>Burghardt</w:t>
            </w:r>
            <w:proofErr w:type="spellEnd"/>
            <w:r w:rsidRPr="0032328A">
              <w:t xml:space="preserve"> </w:t>
            </w:r>
            <w:proofErr w:type="spellStart"/>
            <w:r w:rsidRPr="0032328A">
              <w:t>and</w:t>
            </w:r>
            <w:proofErr w:type="spellEnd"/>
            <w:r w:rsidRPr="0032328A">
              <w:t xml:space="preserve"> </w:t>
            </w:r>
            <w:proofErr w:type="spellStart"/>
            <w:r w:rsidRPr="0032328A">
              <w:t>Meier</w:t>
            </w:r>
            <w:proofErr w:type="spellEnd"/>
            <w:r w:rsidRPr="0032328A">
              <w:t>, 1997)</w:t>
            </w:r>
          </w:p>
          <w:p w:rsidR="0032328A" w:rsidRPr="0032328A" w:rsidRDefault="0032328A" w:rsidP="003F106D">
            <w:pPr>
              <w:jc w:val="left"/>
              <w:rPr>
                <w:b/>
              </w:rPr>
            </w:pPr>
            <w:proofErr w:type="spellStart"/>
            <w:r w:rsidRPr="0032328A">
              <w:t>Displacement</w:t>
            </w:r>
            <w:proofErr w:type="spellEnd"/>
            <w:r w:rsidRPr="0032328A">
              <w:t xml:space="preserve"> </w:t>
            </w:r>
            <w:proofErr w:type="spellStart"/>
            <w:r w:rsidRPr="0032328A">
              <w:t>using</w:t>
            </w:r>
            <w:proofErr w:type="spellEnd"/>
            <w:r w:rsidRPr="0032328A">
              <w:t xml:space="preserve"> </w:t>
            </w:r>
            <w:proofErr w:type="spellStart"/>
            <w:r w:rsidRPr="0032328A">
              <w:t>the</w:t>
            </w:r>
            <w:proofErr w:type="spellEnd"/>
            <w:r w:rsidRPr="0032328A">
              <w:t xml:space="preserve"> </w:t>
            </w:r>
            <w:proofErr w:type="spellStart"/>
            <w:r w:rsidRPr="0032328A">
              <w:t>snakes</w:t>
            </w:r>
            <w:proofErr w:type="spellEnd"/>
            <w:r w:rsidRPr="0032328A">
              <w:t xml:space="preserve"> </w:t>
            </w:r>
            <w:proofErr w:type="spellStart"/>
            <w:r w:rsidRPr="0032328A">
              <w:t>concept</w:t>
            </w:r>
            <w:proofErr w:type="spellEnd"/>
          </w:p>
        </w:tc>
        <w:tc>
          <w:tcPr>
            <w:tcW w:w="3543" w:type="dxa"/>
          </w:tcPr>
          <w:p w:rsidR="0032328A" w:rsidRPr="0032328A" w:rsidRDefault="0032328A" w:rsidP="005C6E4C">
            <w:r w:rsidRPr="0032328A">
              <w:lastRenderedPageBreak/>
              <w:t>Metoda odsunu liniových prvků je založena na podobnosti s hadím pohybem (</w:t>
            </w:r>
            <w:proofErr w:type="spellStart"/>
            <w:r w:rsidRPr="0032328A">
              <w:rPr>
                <w:i/>
              </w:rPr>
              <w:t>snakes</w:t>
            </w:r>
            <w:proofErr w:type="spellEnd"/>
            <w:r w:rsidRPr="0032328A">
              <w:t>).</w:t>
            </w:r>
          </w:p>
          <w:p w:rsidR="0032328A" w:rsidRPr="0032328A" w:rsidRDefault="0032328A" w:rsidP="005C6E4C">
            <w:proofErr w:type="spellStart"/>
            <w:r w:rsidRPr="0032328A">
              <w:rPr>
                <w:i/>
              </w:rPr>
              <w:t>Snakes</w:t>
            </w:r>
            <w:proofErr w:type="spellEnd"/>
            <w:r w:rsidRPr="0032328A">
              <w:t xml:space="preserve"> jsou popsány a </w:t>
            </w:r>
            <w:r w:rsidRPr="0032328A">
              <w:lastRenderedPageBreak/>
              <w:t>používány v počítačové vizualizaci pro identifikaci obrysů vzorků založené na principu minimalizace přitažlivé energie. Princip odsun linie je k tomu opačný. Problém proto může být také řešen s použitím funkcí minimalizujících energii, přičemž j</w:t>
            </w:r>
            <w:r w:rsidR="0050056A">
              <w:t>sou</w:t>
            </w:r>
            <w:r w:rsidRPr="0032328A">
              <w:t xml:space="preserve"> </w:t>
            </w:r>
            <w:r w:rsidR="00D07AAB">
              <w:t>vzata</w:t>
            </w:r>
            <w:r w:rsidRPr="0032328A">
              <w:t xml:space="preserve"> v úvahu polohová (geometrická) a sémantická omezení a podmínky.</w:t>
            </w:r>
          </w:p>
        </w:tc>
        <w:tc>
          <w:tcPr>
            <w:tcW w:w="4001" w:type="dxa"/>
          </w:tcPr>
          <w:p w:rsidR="0032328A" w:rsidRPr="0032328A" w:rsidRDefault="0032328A" w:rsidP="005C6E4C">
            <w:r w:rsidRPr="0032328A">
              <w:lastRenderedPageBreak/>
              <w:t>Je vyhrazena pro řešení konfliktů mezi dvojicí (nebo skupinou) liniových prvků.</w:t>
            </w:r>
          </w:p>
        </w:tc>
      </w:tr>
    </w:tbl>
    <w:p w:rsidR="00BA507E" w:rsidRDefault="00BA507E" w:rsidP="002959B3">
      <w:pPr>
        <w:jc w:val="center"/>
        <w:rPr>
          <w:sz w:val="16"/>
          <w:szCs w:val="16"/>
        </w:rPr>
      </w:pPr>
      <w:r w:rsidRPr="002959B3">
        <w:rPr>
          <w:sz w:val="16"/>
          <w:szCs w:val="16"/>
        </w:rPr>
        <w:lastRenderedPageBreak/>
        <w:t xml:space="preserve">Tabulka </w:t>
      </w:r>
      <w:r w:rsidR="00FE15E4" w:rsidRPr="002959B3">
        <w:rPr>
          <w:sz w:val="16"/>
          <w:szCs w:val="16"/>
        </w:rPr>
        <w:t>č</w:t>
      </w:r>
      <w:r w:rsidR="00D07AAB" w:rsidRPr="002959B3">
        <w:rPr>
          <w:sz w:val="16"/>
          <w:szCs w:val="16"/>
        </w:rPr>
        <w:t>.</w:t>
      </w:r>
      <w:r w:rsidR="00420413" w:rsidRPr="002959B3">
        <w:rPr>
          <w:sz w:val="16"/>
          <w:szCs w:val="16"/>
        </w:rPr>
        <w:t xml:space="preserve"> </w:t>
      </w:r>
      <w:r w:rsidRPr="002959B3">
        <w:rPr>
          <w:sz w:val="16"/>
          <w:szCs w:val="16"/>
        </w:rPr>
        <w:t>4 Přehled, popisy a zhodnocení využitelnosti dostupných vyvinutých algoritmů</w:t>
      </w:r>
    </w:p>
    <w:p w:rsidR="002959B3" w:rsidRDefault="002959B3" w:rsidP="002959B3">
      <w:pPr>
        <w:jc w:val="center"/>
        <w:rPr>
          <w:sz w:val="16"/>
          <w:szCs w:val="16"/>
        </w:rPr>
      </w:pPr>
    </w:p>
    <w:p w:rsidR="002959B3" w:rsidRPr="002959B3" w:rsidRDefault="002959B3" w:rsidP="002959B3">
      <w:pPr>
        <w:jc w:val="center"/>
        <w:rPr>
          <w:sz w:val="16"/>
          <w:szCs w:val="16"/>
        </w:rPr>
      </w:pPr>
    </w:p>
    <w:p w:rsidR="00BA507E" w:rsidRPr="00EB3C9D" w:rsidRDefault="00BA507E" w:rsidP="005C6E4C">
      <w:r w:rsidRPr="00EB3C9D">
        <w:t xml:space="preserve">Pozn.: </w:t>
      </w:r>
      <w:r>
        <w:t xml:space="preserve">Tabulka </w:t>
      </w:r>
      <w:r w:rsidR="00D07AAB">
        <w:t xml:space="preserve">č. </w:t>
      </w:r>
      <w:r>
        <w:t>4 byla</w:t>
      </w:r>
      <w:r w:rsidRPr="00EB3C9D">
        <w:t xml:space="preserve"> převzat</w:t>
      </w:r>
      <w:r>
        <w:t>a</w:t>
      </w:r>
      <w:r w:rsidRPr="00EB3C9D">
        <w:t xml:space="preserve"> z dokumentace k projektu AGENT - D D2 „</w:t>
      </w:r>
      <w:proofErr w:type="spellStart"/>
      <w:r w:rsidRPr="00EB3C9D">
        <w:t>Selection</w:t>
      </w:r>
      <w:proofErr w:type="spellEnd"/>
      <w:r w:rsidRPr="00EB3C9D">
        <w:t xml:space="preserve"> </w:t>
      </w:r>
      <w:proofErr w:type="spellStart"/>
      <w:r w:rsidRPr="00EB3C9D">
        <w:t>of</w:t>
      </w:r>
      <w:proofErr w:type="spellEnd"/>
      <w:r w:rsidRPr="00EB3C9D">
        <w:t xml:space="preserve"> Basic </w:t>
      </w:r>
      <w:proofErr w:type="spellStart"/>
      <w:r w:rsidRPr="00EB3C9D">
        <w:t>Algorithms</w:t>
      </w:r>
      <w:proofErr w:type="spellEnd"/>
      <w:r w:rsidR="0032328A">
        <w:t xml:space="preserve">- </w:t>
      </w:r>
      <w:proofErr w:type="spellStart"/>
      <w:r w:rsidR="0032328A">
        <w:t>Appendix</w:t>
      </w:r>
      <w:proofErr w:type="spellEnd"/>
      <w:r w:rsidRPr="00EB3C9D">
        <w:t>“)</w:t>
      </w:r>
    </w:p>
    <w:p w:rsidR="00BA507E" w:rsidRPr="00EB3C9D" w:rsidRDefault="00BA507E" w:rsidP="005C6E4C">
      <w:r w:rsidRPr="00EB3C9D">
        <w:br w:type="page"/>
      </w:r>
    </w:p>
    <w:p w:rsidR="00BA507E" w:rsidRPr="00DB4B9E" w:rsidRDefault="00BA507E" w:rsidP="005C6E4C"/>
    <w:p w:rsidR="00BA507E" w:rsidRDefault="00562303" w:rsidP="005C6E4C">
      <w:pPr>
        <w:pStyle w:val="Nadpis3"/>
      </w:pPr>
      <w:bookmarkStart w:id="95" w:name="_Toc453337574"/>
      <w:bookmarkStart w:id="96" w:name="_Toc470561722"/>
      <w:r>
        <w:t xml:space="preserve">2.6.9  </w:t>
      </w:r>
      <w:r w:rsidR="00BA507E">
        <w:t>Doporučení k implementaci algoritmů odsunů</w:t>
      </w:r>
      <w:bookmarkEnd w:id="94"/>
      <w:bookmarkEnd w:id="95"/>
      <w:bookmarkEnd w:id="96"/>
    </w:p>
    <w:p w:rsidR="00BA507E" w:rsidRPr="000F5035" w:rsidRDefault="00BA507E" w:rsidP="005C6E4C">
      <w:pPr>
        <w:pStyle w:val="Odstavecseseznamem"/>
      </w:pPr>
      <w:r w:rsidRPr="000F5035">
        <w:t xml:space="preserve">Při odsunování prvků je nutné zvažovat vnější hrany (tzv. </w:t>
      </w:r>
      <w:proofErr w:type="spellStart"/>
      <w:r w:rsidRPr="000F5035">
        <w:t>footprinty</w:t>
      </w:r>
      <w:proofErr w:type="spellEnd"/>
      <w:r w:rsidRPr="000F5035">
        <w:t>) smluvených značek závazných pro státní mapové dílo středních měřítek. S ohledem na specifický charakter značek bodových prvků bude potřebné připravit a realizovat úlohu jejich odsunů vlastním programovým vybavením vyvinutým v rámci řešení projektu.</w:t>
      </w:r>
    </w:p>
    <w:p w:rsidR="00BA507E" w:rsidRPr="000F5035" w:rsidRDefault="00BA507E" w:rsidP="005C6E4C">
      <w:pPr>
        <w:pStyle w:val="Odstavecseseznamem"/>
      </w:pPr>
      <w:r w:rsidRPr="000F5035">
        <w:t>Odsuny liniových prvků se zachováním jejich tvaru (translace) v izolovaných situacích či takových, kde je možné vícenásobné kolize řešit postupně po jednotlivých kolizích</w:t>
      </w:r>
      <w:r w:rsidRPr="00B8726D">
        <w:rPr>
          <w:rStyle w:val="Znakapoznpodarou"/>
          <w:sz w:val="22"/>
          <w:szCs w:val="22"/>
        </w:rPr>
        <w:footnoteReference w:id="1"/>
      </w:r>
      <w:r w:rsidRPr="000F5035">
        <w:t>, je možné řešit výběrem z velkého množství dostupných algoritmů. Jako vhodný přístup se jeví metoda silového modelu (</w:t>
      </w:r>
      <w:r w:rsidRPr="000F5035">
        <w:rPr>
          <w:i/>
        </w:rPr>
        <w:t>„</w:t>
      </w:r>
      <w:proofErr w:type="spellStart"/>
      <w:r w:rsidRPr="000F5035">
        <w:rPr>
          <w:i/>
        </w:rPr>
        <w:t>force</w:t>
      </w:r>
      <w:proofErr w:type="spellEnd"/>
      <w:r w:rsidRPr="000F5035">
        <w:rPr>
          <w:i/>
        </w:rPr>
        <w:t xml:space="preserve"> model“</w:t>
      </w:r>
      <w:r w:rsidRPr="000F5035">
        <w:t>) popsaná např. v </w:t>
      </w:r>
      <w:proofErr w:type="spellStart"/>
      <w:r w:rsidRPr="000F5035">
        <w:t>Displacement</w:t>
      </w:r>
      <w:proofErr w:type="spellEnd"/>
      <w:r w:rsidRPr="000F5035">
        <w:t xml:space="preserve"> </w:t>
      </w:r>
      <w:proofErr w:type="spellStart"/>
      <w:r w:rsidRPr="000F5035">
        <w:t>based</w:t>
      </w:r>
      <w:proofErr w:type="spellEnd"/>
      <w:r w:rsidRPr="000F5035">
        <w:t xml:space="preserve"> on </w:t>
      </w:r>
      <w:proofErr w:type="spellStart"/>
      <w:r w:rsidRPr="000F5035">
        <w:t>repelling</w:t>
      </w:r>
      <w:proofErr w:type="spellEnd"/>
      <w:r w:rsidRPr="000F5035">
        <w:t xml:space="preserve"> </w:t>
      </w:r>
      <w:proofErr w:type="spellStart"/>
      <w:r w:rsidRPr="000F5035">
        <w:t>forces</w:t>
      </w:r>
      <w:proofErr w:type="spellEnd"/>
      <w:r w:rsidRPr="000F5035">
        <w:t xml:space="preserve"> [</w:t>
      </w:r>
      <w:proofErr w:type="spellStart"/>
      <w:r w:rsidRPr="000F5035">
        <w:t>Bader</w:t>
      </w:r>
      <w:proofErr w:type="spellEnd"/>
      <w:r w:rsidRPr="000F5035">
        <w:t>, 1997], která je otevřená řešení izolovaných i komplexních problémů</w:t>
      </w:r>
      <w:r w:rsidRPr="00B8726D">
        <w:rPr>
          <w:rStyle w:val="Znakapoznpodarou"/>
          <w:sz w:val="22"/>
          <w:szCs w:val="22"/>
        </w:rPr>
        <w:footnoteReference w:id="2"/>
      </w:r>
      <w:r w:rsidRPr="000F5035">
        <w:t xml:space="preserve"> a pro konfiguraci různých typů objektů. Tento algoritmus je dostupný i jako programový kód v jazyce Java.</w:t>
      </w:r>
    </w:p>
    <w:p w:rsidR="00BA507E" w:rsidRPr="000F5035" w:rsidRDefault="00BA507E" w:rsidP="005C6E4C">
      <w:pPr>
        <w:pStyle w:val="Odstavecseseznamem"/>
      </w:pPr>
      <w:r w:rsidRPr="000F5035">
        <w:t>Kresba některých liniových prvků mapy</w:t>
      </w:r>
      <w:r w:rsidR="00226E0D">
        <w:t xml:space="preserve"> s dlouhými rovnými úseky</w:t>
      </w:r>
      <w:r w:rsidRPr="000F5035">
        <w:t xml:space="preserve">, </w:t>
      </w:r>
      <w:r w:rsidR="00D07AAB">
        <w:t xml:space="preserve">např. </w:t>
      </w:r>
      <w:r w:rsidRPr="000F5035">
        <w:t xml:space="preserve">elektrického vedení nebo </w:t>
      </w:r>
      <w:proofErr w:type="spellStart"/>
      <w:r w:rsidRPr="000F5035">
        <w:t>produktovodu</w:t>
      </w:r>
      <w:proofErr w:type="spellEnd"/>
      <w:r w:rsidR="0050056A">
        <w:t>,</w:t>
      </w:r>
      <w:r w:rsidR="00226E0D">
        <w:t xml:space="preserve"> v závislosti na účelu mapy nemusí vyžadovat vysokou polohovou přesnost zákresu lomových bodů</w:t>
      </w:r>
      <w:r w:rsidRPr="000F5035">
        <w:t xml:space="preserve">. V těchto případech je odsunován pouze dotčený lomový bod a jsou upraveny navazující úseky </w:t>
      </w:r>
      <w:r w:rsidR="00226E0D">
        <w:t xml:space="preserve">liniového </w:t>
      </w:r>
      <w:r w:rsidRPr="000F5035">
        <w:t>vedení.</w:t>
      </w:r>
    </w:p>
    <w:p w:rsidR="00BA507E" w:rsidRPr="000F5035" w:rsidRDefault="00BA507E" w:rsidP="005C6E4C">
      <w:pPr>
        <w:pStyle w:val="Odstavecseseznamem"/>
      </w:pPr>
      <w:r w:rsidRPr="000F5035">
        <w:t>Při odsunu části průběhu liniového prvku nebo hranice areálového prvku, které mají charakter obecné křivky, je zpravidla důležité zachovat v maximální možné míře tvar a polohu geometrie prvku. V klasické tvorbě se kartograf snaží zejména nezměnit polohu krajních bodů kolizních úseků a inflexních bodů linie, tedy bodů křivky, kde se mění směr její křivosti. Poté se snaží minimalizovat změny průběhu mezi nimi. Problematickou záležitostí není detekce kolize ani identifikace zúčastněných prvků, ale zejména vhodná propagace odsunu prvků mimo konfliktní zónu. Klasická způsob propagovat, pokud je to možné, odsun pouze do nejbližších inflexních bodů, je částečně dán technickými omezeními práce kartografa. V digitální generalizaci naopak můžeme zvažovat proporcionální rozdělení změny tvaru průběhu celého prvku.</w:t>
      </w:r>
    </w:p>
    <w:p w:rsidR="00BA507E" w:rsidRPr="000F5035" w:rsidRDefault="00BA507E" w:rsidP="005C6E4C">
      <w:pPr>
        <w:pStyle w:val="Odstavecseseznamem"/>
      </w:pPr>
      <w:r w:rsidRPr="000F5035">
        <w:t xml:space="preserve">Pro řešení odsunů a typizaci městské zástavby je vhodné využít novou funkci </w:t>
      </w:r>
      <w:r w:rsidR="00226E0D" w:rsidRPr="000F5035">
        <w:t xml:space="preserve">systému </w:t>
      </w:r>
      <w:proofErr w:type="spellStart"/>
      <w:r w:rsidR="00226E0D" w:rsidRPr="000F5035">
        <w:t>ArcGIS</w:t>
      </w:r>
      <w:proofErr w:type="spellEnd"/>
      <w:r w:rsidR="00226E0D" w:rsidRPr="000F5035">
        <w:t xml:space="preserve"> </w:t>
      </w:r>
      <w:r w:rsidR="00B54070">
        <w:t>označovanou jako</w:t>
      </w:r>
      <w:r w:rsidR="00226E0D">
        <w:t xml:space="preserve"> </w:t>
      </w:r>
      <w:r w:rsidRPr="000F5035">
        <w:t>FINDCONFLICTS. V budoucnu, při plánovaném přesnější</w:t>
      </w:r>
      <w:r w:rsidR="00B54070">
        <w:t>m</w:t>
      </w:r>
      <w:r w:rsidRPr="000F5035">
        <w:t xml:space="preserve"> </w:t>
      </w:r>
      <w:r w:rsidR="00B54070">
        <w:t xml:space="preserve">definování </w:t>
      </w:r>
      <w:r w:rsidRPr="000F5035">
        <w:t>obrys</w:t>
      </w:r>
      <w:r w:rsidR="00B54070">
        <w:t>ů</w:t>
      </w:r>
      <w:r w:rsidRPr="000F5035">
        <w:t xml:space="preserve"> prvků typu </w:t>
      </w:r>
      <w:r w:rsidRPr="000F5035">
        <w:rPr>
          <w:i/>
        </w:rPr>
        <w:t>Budova</w:t>
      </w:r>
      <w:r w:rsidRPr="000F5035">
        <w:t xml:space="preserve"> v rámci zpřesňování produktu ZABAGED</w:t>
      </w:r>
      <w:r w:rsidRPr="00033E67">
        <w:rPr>
          <w:vertAlign w:val="superscript"/>
        </w:rPr>
        <w:t>®</w:t>
      </w:r>
      <w:r w:rsidR="00226E0D">
        <w:t>,</w:t>
      </w:r>
      <w:r w:rsidRPr="000F5035">
        <w:t xml:space="preserve"> však bude potřebné provázat </w:t>
      </w:r>
      <w:r w:rsidR="00B54070">
        <w:t xml:space="preserve">tuto funkci </w:t>
      </w:r>
      <w:r w:rsidRPr="000F5035">
        <w:t>s operátorem Zjednodušení.</w:t>
      </w:r>
    </w:p>
    <w:p w:rsidR="00BA507E" w:rsidRPr="000F5035" w:rsidRDefault="00BA507E" w:rsidP="005C6E4C">
      <w:pPr>
        <w:pStyle w:val="Odstavecseseznamem"/>
      </w:pPr>
      <w:r w:rsidRPr="000F5035">
        <w:t>V rámci provedených analýz bylo navrženo několik úprav stávajících značkových klíčů pro ZM10 a ZM25 a doplnění informací do datového modelu DATA 10. Jde většinou o zjednodušení značky a rozšíření atributů u některých typů prvku, které dílčím způsobem upraví provedení nebo pravidla použití značky avšak podstatně zjednoduší algoritmy pro vyřešení nebo zmírnění kolizí i jejich implementaci. Prakticky všechny návrhy jsou ze strany tvůrců SMD považovány za opodstatněné a přínosné a budou předány odpovědným orgánům s doporučením k jejich schválení.</w:t>
      </w:r>
    </w:p>
    <w:p w:rsidR="003F106D" w:rsidRDefault="00BA507E" w:rsidP="005C6E4C">
      <w:pPr>
        <w:pStyle w:val="Odstavecseseznamem"/>
      </w:pPr>
      <w:r w:rsidRPr="000F5035">
        <w:t xml:space="preserve">Na základě rešerší a vyhodnocení dosaženého stavu řešení, dostupnosti implementace a její účinnosti je navrhováno na testovacích datech pro dané situace ověřit detailně vedle uvedených funkcí </w:t>
      </w:r>
      <w:proofErr w:type="spellStart"/>
      <w:r w:rsidRPr="000F5035">
        <w:t>ArcGIS</w:t>
      </w:r>
      <w:proofErr w:type="spellEnd"/>
      <w:r w:rsidRPr="000F5035">
        <w:t xml:space="preserve"> a </w:t>
      </w:r>
      <w:proofErr w:type="spellStart"/>
      <w:r w:rsidRPr="000F5035">
        <w:t>WebGen</w:t>
      </w:r>
      <w:proofErr w:type="spellEnd"/>
      <w:r w:rsidRPr="000F5035">
        <w:t xml:space="preserve"> také zejména následující algoritmy pro řešení odsunů:</w:t>
      </w:r>
    </w:p>
    <w:p w:rsidR="003F106D" w:rsidRDefault="003F106D">
      <w:pPr>
        <w:spacing w:before="0" w:after="200" w:line="276" w:lineRule="auto"/>
        <w:jc w:val="left"/>
        <w:rPr>
          <w:rFonts w:eastAsia="Calibri"/>
          <w:szCs w:val="20"/>
          <w:lang w:eastAsia="en-US"/>
        </w:rPr>
      </w:pPr>
      <w:r>
        <w:br w:type="page"/>
      </w:r>
    </w:p>
    <w:tbl>
      <w:tblPr>
        <w:tblW w:w="0" w:type="auto"/>
        <w:tblInd w:w="469"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15" w:type="dxa"/>
          <w:left w:w="15" w:type="dxa"/>
          <w:bottom w:w="15" w:type="dxa"/>
          <w:right w:w="15" w:type="dxa"/>
        </w:tblCellMar>
        <w:tblLook w:val="04A0"/>
      </w:tblPr>
      <w:tblGrid>
        <w:gridCol w:w="2220"/>
        <w:gridCol w:w="6141"/>
      </w:tblGrid>
      <w:tr w:rsidR="00BA507E" w:rsidRPr="00591A5B" w:rsidTr="0028426F">
        <w:tc>
          <w:tcPr>
            <w:tcW w:w="2220" w:type="dxa"/>
            <w:shd w:val="clear" w:color="auto" w:fill="C0504D" w:themeFill="accent2"/>
            <w:tcMar>
              <w:top w:w="0" w:type="dxa"/>
              <w:left w:w="120" w:type="dxa"/>
              <w:bottom w:w="0" w:type="dxa"/>
              <w:right w:w="120" w:type="dxa"/>
            </w:tcMar>
            <w:hideMark/>
          </w:tcPr>
          <w:p w:rsidR="00BA507E" w:rsidRPr="0028426F" w:rsidRDefault="00BA507E" w:rsidP="005C6E4C">
            <w:pPr>
              <w:rPr>
                <w:rFonts w:ascii="Times New Roman" w:hAnsi="Times New Roman"/>
                <w:sz w:val="24"/>
              </w:rPr>
            </w:pPr>
            <w:r w:rsidRPr="0028426F">
              <w:lastRenderedPageBreak/>
              <w:t>Autor:</w:t>
            </w:r>
          </w:p>
        </w:tc>
        <w:tc>
          <w:tcPr>
            <w:tcW w:w="6141" w:type="dxa"/>
            <w:shd w:val="clear" w:color="auto" w:fill="C0504D" w:themeFill="accent2"/>
            <w:tcMar>
              <w:top w:w="0" w:type="dxa"/>
              <w:left w:w="120" w:type="dxa"/>
              <w:bottom w:w="0" w:type="dxa"/>
              <w:right w:w="120" w:type="dxa"/>
            </w:tcMar>
            <w:hideMark/>
          </w:tcPr>
          <w:p w:rsidR="00BA507E" w:rsidRPr="0028426F" w:rsidRDefault="00BA507E" w:rsidP="005C6E4C">
            <w:pPr>
              <w:rPr>
                <w:rFonts w:ascii="Times New Roman" w:hAnsi="Times New Roman"/>
                <w:sz w:val="24"/>
              </w:rPr>
            </w:pPr>
            <w:r w:rsidRPr="0028426F">
              <w:t>Vhodnost implementace</w:t>
            </w:r>
          </w:p>
        </w:tc>
      </w:tr>
      <w:tr w:rsidR="00BA507E" w:rsidRPr="00591A5B" w:rsidTr="0028426F">
        <w:tc>
          <w:tcPr>
            <w:tcW w:w="2220" w:type="dxa"/>
            <w:tcMar>
              <w:top w:w="0" w:type="dxa"/>
              <w:left w:w="120" w:type="dxa"/>
              <w:bottom w:w="0" w:type="dxa"/>
              <w:right w:w="120" w:type="dxa"/>
            </w:tcMar>
            <w:hideMark/>
          </w:tcPr>
          <w:p w:rsidR="00BA507E" w:rsidRPr="000F5035" w:rsidRDefault="00BA507E" w:rsidP="005C6E4C">
            <w:pPr>
              <w:rPr>
                <w:rFonts w:ascii="Times New Roman" w:hAnsi="Times New Roman"/>
                <w:sz w:val="24"/>
              </w:rPr>
            </w:pPr>
            <w:proofErr w:type="spellStart"/>
            <w:r w:rsidRPr="000F5035">
              <w:t>Nickerson</w:t>
            </w:r>
            <w:proofErr w:type="spellEnd"/>
          </w:p>
        </w:tc>
        <w:tc>
          <w:tcPr>
            <w:tcW w:w="6141" w:type="dxa"/>
            <w:tcMar>
              <w:top w:w="0" w:type="dxa"/>
              <w:left w:w="120" w:type="dxa"/>
              <w:bottom w:w="0" w:type="dxa"/>
              <w:right w:w="120" w:type="dxa"/>
            </w:tcMar>
            <w:hideMark/>
          </w:tcPr>
          <w:p w:rsidR="00BA507E" w:rsidRPr="000F5035" w:rsidRDefault="00BA507E" w:rsidP="005C6E4C">
            <w:pPr>
              <w:rPr>
                <w:rFonts w:ascii="Times New Roman" w:hAnsi="Times New Roman"/>
                <w:sz w:val="24"/>
              </w:rPr>
            </w:pPr>
            <w:r w:rsidRPr="000F5035">
              <w:t>Pro kolize dvou linií, linie a rigidních prvků</w:t>
            </w:r>
          </w:p>
        </w:tc>
      </w:tr>
      <w:tr w:rsidR="00BA507E" w:rsidRPr="00591A5B" w:rsidTr="0028426F">
        <w:tc>
          <w:tcPr>
            <w:tcW w:w="2220" w:type="dxa"/>
            <w:tcMar>
              <w:top w:w="0" w:type="dxa"/>
              <w:left w:w="120" w:type="dxa"/>
              <w:bottom w:w="0" w:type="dxa"/>
              <w:right w:w="120" w:type="dxa"/>
            </w:tcMar>
            <w:hideMark/>
          </w:tcPr>
          <w:p w:rsidR="00BA507E" w:rsidRPr="000F5035" w:rsidRDefault="00BA507E" w:rsidP="005C6E4C">
            <w:pPr>
              <w:rPr>
                <w:rFonts w:ascii="Times New Roman" w:hAnsi="Times New Roman"/>
                <w:sz w:val="24"/>
              </w:rPr>
            </w:pPr>
            <w:proofErr w:type="spellStart"/>
            <w:r w:rsidRPr="000F5035">
              <w:t>Ruasová</w:t>
            </w:r>
            <w:proofErr w:type="spellEnd"/>
          </w:p>
        </w:tc>
        <w:tc>
          <w:tcPr>
            <w:tcW w:w="6141" w:type="dxa"/>
            <w:tcMar>
              <w:top w:w="0" w:type="dxa"/>
              <w:left w:w="120" w:type="dxa"/>
              <w:bottom w:w="0" w:type="dxa"/>
              <w:right w:w="120" w:type="dxa"/>
            </w:tcMar>
            <w:hideMark/>
          </w:tcPr>
          <w:p w:rsidR="00BA507E" w:rsidRPr="000F5035" w:rsidRDefault="00BA507E" w:rsidP="005C6E4C">
            <w:pPr>
              <w:rPr>
                <w:rFonts w:ascii="Times New Roman" w:hAnsi="Times New Roman"/>
                <w:sz w:val="24"/>
              </w:rPr>
            </w:pPr>
            <w:r w:rsidRPr="000F5035">
              <w:t>Pro kolize rigidních prvků v místech s vysokým potenciálem kolizí</w:t>
            </w:r>
          </w:p>
        </w:tc>
      </w:tr>
      <w:tr w:rsidR="00BA507E" w:rsidRPr="00591A5B" w:rsidTr="0028426F">
        <w:tc>
          <w:tcPr>
            <w:tcW w:w="2220" w:type="dxa"/>
            <w:tcMar>
              <w:top w:w="0" w:type="dxa"/>
              <w:left w:w="120" w:type="dxa"/>
              <w:bottom w:w="0" w:type="dxa"/>
              <w:right w:w="120" w:type="dxa"/>
            </w:tcMar>
            <w:hideMark/>
          </w:tcPr>
          <w:p w:rsidR="00BA507E" w:rsidRPr="000F5035" w:rsidRDefault="00BA507E" w:rsidP="005C6E4C">
            <w:pPr>
              <w:rPr>
                <w:rFonts w:ascii="Times New Roman" w:hAnsi="Times New Roman"/>
                <w:sz w:val="24"/>
              </w:rPr>
            </w:pPr>
            <w:proofErr w:type="spellStart"/>
            <w:r w:rsidRPr="000F5035">
              <w:t>Mackaness</w:t>
            </w:r>
            <w:proofErr w:type="spellEnd"/>
          </w:p>
        </w:tc>
        <w:tc>
          <w:tcPr>
            <w:tcW w:w="6141" w:type="dxa"/>
            <w:tcMar>
              <w:top w:w="0" w:type="dxa"/>
              <w:left w:w="120" w:type="dxa"/>
              <w:bottom w:w="0" w:type="dxa"/>
              <w:right w:w="120" w:type="dxa"/>
            </w:tcMar>
            <w:hideMark/>
          </w:tcPr>
          <w:p w:rsidR="00BA507E" w:rsidRPr="000F5035" w:rsidRDefault="00BA507E" w:rsidP="005C6E4C">
            <w:pPr>
              <w:rPr>
                <w:rFonts w:ascii="Times New Roman" w:hAnsi="Times New Roman"/>
                <w:sz w:val="24"/>
              </w:rPr>
            </w:pPr>
            <w:r w:rsidRPr="000F5035">
              <w:t>Pro odsuny definičních bodů u ostatních kombinací kolidujících prvků (vyžaduje úpravy)</w:t>
            </w:r>
          </w:p>
        </w:tc>
      </w:tr>
    </w:tbl>
    <w:p w:rsidR="00BA507E" w:rsidRDefault="00BA507E" w:rsidP="005C6E4C"/>
    <w:p w:rsidR="00BA507E" w:rsidRDefault="00BA507E" w:rsidP="005C6E4C">
      <w:r>
        <w:br w:type="page"/>
      </w:r>
    </w:p>
    <w:p w:rsidR="00BA507E" w:rsidRDefault="00BA507E" w:rsidP="005C6E4C">
      <w:r>
        <w:lastRenderedPageBreak/>
        <w:t>Postavení generalizačního operátoru „Odsun“ v t</w:t>
      </w:r>
      <w:r w:rsidRPr="00766CDC">
        <w:t>ypologi</w:t>
      </w:r>
      <w:r>
        <w:t>i</w:t>
      </w:r>
      <w:r w:rsidRPr="00766CDC">
        <w:t xml:space="preserve"> generalizačních operátor</w:t>
      </w:r>
      <w:r>
        <w:t>ů</w:t>
      </w:r>
    </w:p>
    <w:p w:rsidR="00BA507E" w:rsidRPr="00BC094D" w:rsidRDefault="00BA507E" w:rsidP="005C6E4C">
      <w:pPr>
        <w:rPr>
          <w:b/>
        </w:rPr>
      </w:pPr>
      <w:r w:rsidRPr="00BC094D">
        <w:t>(převzato z projektu AGENT - dokumentu D D2)</w:t>
      </w:r>
    </w:p>
    <w:p w:rsidR="00BA507E" w:rsidRDefault="009A2DD8" w:rsidP="002959B3">
      <w:pPr>
        <w:jc w:val="center"/>
      </w:pPr>
      <w:r w:rsidRPr="009A2DD8">
        <w:rPr>
          <w:noProof/>
        </w:rPr>
        <w:pict>
          <v:roundrect id="_x0000_s1027" style="position:absolute;left:0;text-align:left;margin-left:54.4pt;margin-top:361.55pt;width:5in;height:57.75pt;z-index:251660288" arcsize="10923f" strokecolor="red" strokeweight="2pt">
            <v:fill opacity="0"/>
          </v:roundrect>
        </w:pict>
      </w:r>
      <w:r w:rsidR="00BA507E">
        <w:rPr>
          <w:noProof/>
          <w:lang w:val="en-US" w:eastAsia="en-US"/>
        </w:rPr>
        <w:drawing>
          <wp:inline distT="0" distB="0" distL="0" distR="0">
            <wp:extent cx="5220429" cy="7497222"/>
            <wp:effectExtent l="19050" t="19050" r="18321" b="27528"/>
            <wp:docPr id="229" name="Obrázek 11" descr="typoloie generalizacnich operato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oloie generalizacnich operatoru.png"/>
                    <pic:cNvPicPr/>
                  </pic:nvPicPr>
                  <pic:blipFill>
                    <a:blip r:embed="rId60" cstate="print"/>
                    <a:stretch>
                      <a:fillRect/>
                    </a:stretch>
                  </pic:blipFill>
                  <pic:spPr>
                    <a:xfrm>
                      <a:off x="0" y="0"/>
                      <a:ext cx="5220429" cy="7497222"/>
                    </a:xfrm>
                    <a:prstGeom prst="rect">
                      <a:avLst/>
                    </a:prstGeom>
                    <a:ln>
                      <a:solidFill>
                        <a:schemeClr val="tx1"/>
                      </a:solidFill>
                    </a:ln>
                  </pic:spPr>
                </pic:pic>
              </a:graphicData>
            </a:graphic>
          </wp:inline>
        </w:drawing>
      </w:r>
    </w:p>
    <w:p w:rsidR="00BA507E" w:rsidRDefault="00BA507E" w:rsidP="002959B3">
      <w:pPr>
        <w:jc w:val="center"/>
        <w:rPr>
          <w:sz w:val="16"/>
          <w:szCs w:val="16"/>
        </w:rPr>
      </w:pPr>
      <w:r w:rsidRPr="002959B3">
        <w:rPr>
          <w:sz w:val="16"/>
          <w:szCs w:val="16"/>
        </w:rPr>
        <w:t>Obr</w:t>
      </w:r>
      <w:r w:rsidR="00D7327E" w:rsidRPr="002959B3">
        <w:rPr>
          <w:sz w:val="16"/>
          <w:szCs w:val="16"/>
        </w:rPr>
        <w:t>ázek č</w:t>
      </w:r>
      <w:r w:rsidRPr="002959B3">
        <w:rPr>
          <w:sz w:val="16"/>
          <w:szCs w:val="16"/>
        </w:rPr>
        <w:t>. 12 Typologie generalizačních operátorů v projektu AGENT</w:t>
      </w:r>
    </w:p>
    <w:p w:rsidR="002959B3" w:rsidRPr="002959B3" w:rsidRDefault="002959B3" w:rsidP="002959B3">
      <w:pPr>
        <w:jc w:val="center"/>
        <w:rPr>
          <w:sz w:val="16"/>
          <w:szCs w:val="16"/>
        </w:rPr>
      </w:pPr>
    </w:p>
    <w:p w:rsidR="00BA507E" w:rsidRPr="00EB3C9D" w:rsidRDefault="00BA507E" w:rsidP="005C6E4C">
      <w:r w:rsidRPr="00EB3C9D">
        <w:t>Pozn.: Obr</w:t>
      </w:r>
      <w:r w:rsidR="00D7327E">
        <w:t>ázek č</w:t>
      </w:r>
      <w:r w:rsidRPr="00EB3C9D">
        <w:t>. 1</w:t>
      </w:r>
      <w:r>
        <w:t>2</w:t>
      </w:r>
      <w:r w:rsidRPr="00EB3C9D">
        <w:t xml:space="preserve"> byl převzat z dokumentace k projektu AGENT - D D2 „</w:t>
      </w:r>
      <w:proofErr w:type="spellStart"/>
      <w:r>
        <w:t>Selection</w:t>
      </w:r>
      <w:proofErr w:type="spellEnd"/>
      <w:r>
        <w:t xml:space="preserve"> </w:t>
      </w:r>
      <w:proofErr w:type="spellStart"/>
      <w:r>
        <w:t>of</w:t>
      </w:r>
      <w:proofErr w:type="spellEnd"/>
      <w:r>
        <w:t xml:space="preserve"> Basic </w:t>
      </w:r>
      <w:proofErr w:type="spellStart"/>
      <w:r>
        <w:t>Algorithms</w:t>
      </w:r>
      <w:proofErr w:type="spellEnd"/>
      <w:r>
        <w:t>“</w:t>
      </w:r>
    </w:p>
    <w:p w:rsidR="00BA507E" w:rsidRDefault="0088733B" w:rsidP="005C6E4C">
      <w:pPr>
        <w:pStyle w:val="Nadpis2"/>
      </w:pPr>
      <w:bookmarkStart w:id="97" w:name="_Toc453337575"/>
      <w:bookmarkStart w:id="98" w:name="_Toc452548931"/>
      <w:bookmarkStart w:id="99" w:name="_Toc470561723"/>
      <w:r>
        <w:lastRenderedPageBreak/>
        <w:t xml:space="preserve">2.7  </w:t>
      </w:r>
      <w:r w:rsidR="00BA507E" w:rsidRPr="009F2763">
        <w:t>Ztotožnění</w:t>
      </w:r>
      <w:r w:rsidR="00BA507E" w:rsidRPr="000107F2">
        <w:t xml:space="preserve"> průběhu</w:t>
      </w:r>
      <w:bookmarkEnd w:id="97"/>
      <w:bookmarkEnd w:id="98"/>
      <w:bookmarkEnd w:id="99"/>
    </w:p>
    <w:tbl>
      <w:tblPr>
        <w:tblW w:w="0" w:type="auto"/>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15" w:type="dxa"/>
          <w:left w:w="15" w:type="dxa"/>
          <w:bottom w:w="15" w:type="dxa"/>
          <w:right w:w="15" w:type="dxa"/>
        </w:tblCellMar>
        <w:tblLook w:val="04A0"/>
      </w:tblPr>
      <w:tblGrid>
        <w:gridCol w:w="1422"/>
        <w:gridCol w:w="7403"/>
      </w:tblGrid>
      <w:tr w:rsidR="00BA507E" w:rsidRPr="00FF5EE6" w:rsidTr="00587485">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r w:rsidRPr="00FF5EE6">
              <w:t>Synonyma:</w:t>
            </w:r>
          </w:p>
        </w:tc>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r w:rsidRPr="00FF5EE6">
              <w:t>paralelizace, slícování, přichycení, splynutí</w:t>
            </w:r>
          </w:p>
        </w:tc>
      </w:tr>
      <w:tr w:rsidR="00BA507E" w:rsidRPr="00FF5EE6" w:rsidTr="00587485">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r w:rsidRPr="00FF5EE6">
              <w:t>Anglicky:</w:t>
            </w:r>
          </w:p>
        </w:tc>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proofErr w:type="spellStart"/>
            <w:r w:rsidRPr="00FF5EE6">
              <w:t>Paralelization</w:t>
            </w:r>
            <w:proofErr w:type="spellEnd"/>
            <w:r w:rsidRPr="00FF5EE6">
              <w:t xml:space="preserve">, </w:t>
            </w:r>
            <w:proofErr w:type="spellStart"/>
            <w:r w:rsidRPr="00FF5EE6">
              <w:t>linear</w:t>
            </w:r>
            <w:proofErr w:type="spellEnd"/>
            <w:r w:rsidRPr="00FF5EE6">
              <w:t xml:space="preserve"> </w:t>
            </w:r>
            <w:proofErr w:type="spellStart"/>
            <w:r w:rsidRPr="00FF5EE6">
              <w:t>alignment</w:t>
            </w:r>
            <w:proofErr w:type="spellEnd"/>
            <w:r w:rsidRPr="00FF5EE6">
              <w:t xml:space="preserve">, </w:t>
            </w:r>
            <w:proofErr w:type="spellStart"/>
            <w:r w:rsidRPr="00FF5EE6">
              <w:t>conflation</w:t>
            </w:r>
            <w:proofErr w:type="spellEnd"/>
            <w:r w:rsidRPr="00FF5EE6">
              <w:t xml:space="preserve">, </w:t>
            </w:r>
            <w:proofErr w:type="spellStart"/>
            <w:r w:rsidRPr="00FF5EE6">
              <w:t>edgematching</w:t>
            </w:r>
            <w:proofErr w:type="spellEnd"/>
            <w:r w:rsidRPr="00FF5EE6">
              <w:t xml:space="preserve">, </w:t>
            </w:r>
            <w:proofErr w:type="spellStart"/>
            <w:r w:rsidRPr="00FF5EE6">
              <w:t>coalescence</w:t>
            </w:r>
            <w:proofErr w:type="spellEnd"/>
          </w:p>
        </w:tc>
      </w:tr>
    </w:tbl>
    <w:p w:rsidR="00BA507E" w:rsidRDefault="00562303" w:rsidP="005C6E4C">
      <w:pPr>
        <w:pStyle w:val="Nadpis3"/>
      </w:pPr>
      <w:bookmarkStart w:id="100" w:name="_Toc452548932"/>
      <w:bookmarkStart w:id="101" w:name="_Toc453337576"/>
      <w:bookmarkStart w:id="102" w:name="_Toc470561724"/>
      <w:r>
        <w:t xml:space="preserve">2.7.1  </w:t>
      </w:r>
      <w:r w:rsidR="00BA507E">
        <w:t>Definice a typy</w:t>
      </w:r>
      <w:bookmarkEnd w:id="100"/>
      <w:bookmarkEnd w:id="101"/>
      <w:bookmarkEnd w:id="102"/>
    </w:p>
    <w:p w:rsidR="00BA507E" w:rsidRPr="00FF5EE6" w:rsidRDefault="00BA507E" w:rsidP="005C6E4C">
      <w:pPr>
        <w:rPr>
          <w:rFonts w:ascii="Times New Roman" w:hAnsi="Times New Roman"/>
          <w:sz w:val="24"/>
        </w:rPr>
      </w:pPr>
      <w:r w:rsidRPr="00287FA9">
        <w:rPr>
          <w:rStyle w:val="Siln"/>
        </w:rPr>
        <w:t>Definice „Ztotožnění průběhu“</w:t>
      </w:r>
      <w:r>
        <w:t xml:space="preserve"> - z</w:t>
      </w:r>
      <w:r w:rsidRPr="00FF5EE6">
        <w:t>totožnění průběhu je jednou z metod jak zlepšit čitelnost mapy, často zároveň vede ke snížení jejího grafického zaplnění. V menších měřítcích se kresby obou prvků k sobě přibližují natolik, že drobné oscilace v jejich průběhu jsou patrné, nepřinášejí přidanou či důležitou informaci a působí rušivě.</w:t>
      </w:r>
    </w:p>
    <w:p w:rsidR="00BA507E" w:rsidRPr="00FF5EE6" w:rsidRDefault="00BA507E" w:rsidP="005C6E4C">
      <w:pPr>
        <w:rPr>
          <w:rFonts w:ascii="Times New Roman" w:hAnsi="Times New Roman"/>
          <w:sz w:val="24"/>
        </w:rPr>
      </w:pPr>
      <w:r w:rsidRPr="00FF5EE6">
        <w:t xml:space="preserve">Ke ztotožnění průběhů kartograf přistupuje u prvků, které mají ve své části podobný průběh. Je typické u prvků, jejichž kresba není v terénu přesně ohraničena, případně nejsou z hlediska účelu mapy jejich tvar a polohová přesnost podstatné. Typickým příkladem prvků, na které je uplatňována, jsou liniové prvky </w:t>
      </w:r>
      <w:proofErr w:type="spellStart"/>
      <w:r w:rsidRPr="00FF5EE6">
        <w:t>mikroreliéfu</w:t>
      </w:r>
      <w:proofErr w:type="spellEnd"/>
      <w:r w:rsidRPr="00FF5EE6">
        <w:t>.</w:t>
      </w:r>
    </w:p>
    <w:p w:rsidR="00BA507E" w:rsidRPr="00FF5EE6" w:rsidRDefault="00BA507E" w:rsidP="005C6E4C">
      <w:pPr>
        <w:rPr>
          <w:rFonts w:ascii="Times New Roman" w:hAnsi="Times New Roman"/>
          <w:sz w:val="24"/>
        </w:rPr>
      </w:pPr>
      <w:r w:rsidRPr="00FF5EE6">
        <w:t>Při realizaci rozlišujeme prvek hlavní, respektive vodící a prvek závislý. Průběh vodícího prvku zůstává nezměněn, naopak průběh prvku závislého je mu přizpůsoben.</w:t>
      </w:r>
    </w:p>
    <w:p w:rsidR="00BA507E" w:rsidRPr="00FF5EE6" w:rsidRDefault="00BA507E" w:rsidP="005C6E4C">
      <w:pPr>
        <w:rPr>
          <w:rFonts w:ascii="Times New Roman" w:hAnsi="Times New Roman"/>
          <w:sz w:val="24"/>
        </w:rPr>
      </w:pPr>
      <w:r w:rsidRPr="00FF5EE6">
        <w:t xml:space="preserve">Z grafického hlediska rozlišujeme čtyři </w:t>
      </w:r>
      <w:r>
        <w:t>typy</w:t>
      </w:r>
      <w:r w:rsidRPr="00FF5EE6">
        <w:t xml:space="preserve"> ztotožnění</w:t>
      </w:r>
      <w:r>
        <w:t>:</w:t>
      </w:r>
    </w:p>
    <w:p w:rsidR="00BA507E" w:rsidRPr="00587485" w:rsidRDefault="00BA507E" w:rsidP="005C6E4C">
      <w:pPr>
        <w:pStyle w:val="Odstavecseseznamem"/>
        <w:rPr>
          <w:rFonts w:ascii="Arial" w:hAnsi="Arial"/>
        </w:rPr>
      </w:pPr>
      <w:r w:rsidRPr="00587485">
        <w:t>ztotožnění průběhu linie</w:t>
      </w:r>
    </w:p>
    <w:p w:rsidR="00BA507E" w:rsidRPr="00587485" w:rsidRDefault="00BA507E" w:rsidP="005C6E4C">
      <w:pPr>
        <w:pStyle w:val="Odstavecseseznamem"/>
        <w:rPr>
          <w:rFonts w:ascii="Arial" w:hAnsi="Arial"/>
        </w:rPr>
      </w:pPr>
      <w:r w:rsidRPr="00587485">
        <w:t>ztotožnění průběhu hrany kresby</w:t>
      </w:r>
    </w:p>
    <w:p w:rsidR="00BA507E" w:rsidRPr="00587485" w:rsidRDefault="00BA507E" w:rsidP="005C6E4C">
      <w:pPr>
        <w:pStyle w:val="Odstavecseseznamem"/>
        <w:rPr>
          <w:rFonts w:ascii="Arial" w:hAnsi="Arial"/>
        </w:rPr>
      </w:pPr>
      <w:r w:rsidRPr="00587485">
        <w:t>ztotožnění průběhu linie na dotyk</w:t>
      </w:r>
    </w:p>
    <w:p w:rsidR="00BA507E" w:rsidRPr="00587485" w:rsidRDefault="00BA507E" w:rsidP="005C6E4C">
      <w:pPr>
        <w:pStyle w:val="Odstavecseseznamem"/>
        <w:rPr>
          <w:rFonts w:ascii="Arial" w:hAnsi="Arial"/>
        </w:rPr>
      </w:pPr>
      <w:r w:rsidRPr="00587485">
        <w:t>ztotožnění průběhu linie s rozestupem</w:t>
      </w:r>
    </w:p>
    <w:tbl>
      <w:tblPr>
        <w:tblW w:w="0" w:type="auto"/>
        <w:tblCellMar>
          <w:top w:w="15" w:type="dxa"/>
          <w:left w:w="15" w:type="dxa"/>
          <w:bottom w:w="15" w:type="dxa"/>
          <w:right w:w="15" w:type="dxa"/>
        </w:tblCellMar>
        <w:tblLook w:val="04A0"/>
      </w:tblPr>
      <w:tblGrid>
        <w:gridCol w:w="4653"/>
        <w:gridCol w:w="4687"/>
      </w:tblGrid>
      <w:tr w:rsidR="00BA507E" w:rsidRPr="00FF5EE6" w:rsidTr="0028426F">
        <w:tc>
          <w:tcPr>
            <w:tcW w:w="0" w:type="auto"/>
            <w:tcMar>
              <w:top w:w="0" w:type="dxa"/>
              <w:left w:w="134" w:type="dxa"/>
              <w:bottom w:w="0" w:type="dxa"/>
              <w:right w:w="134" w:type="dxa"/>
            </w:tcMar>
            <w:hideMark/>
          </w:tcPr>
          <w:p w:rsidR="00BA507E" w:rsidRPr="00FF5EE6" w:rsidRDefault="00BA507E" w:rsidP="002959B3">
            <w:pPr>
              <w:tabs>
                <w:tab w:val="left" w:pos="735"/>
              </w:tabs>
              <w:rPr>
                <w:rFonts w:ascii="Times New Roman" w:hAnsi="Times New Roman"/>
                <w:sz w:val="24"/>
              </w:rPr>
            </w:pPr>
            <w:r>
              <w:rPr>
                <w:noProof/>
                <w:sz w:val="18"/>
                <w:szCs w:val="18"/>
                <w:lang w:val="en-US" w:eastAsia="en-US"/>
              </w:rPr>
              <w:drawing>
                <wp:inline distT="0" distB="0" distL="0" distR="0">
                  <wp:extent cx="2509520" cy="2286000"/>
                  <wp:effectExtent l="57150" t="19050" r="119380" b="76200"/>
                  <wp:docPr id="230" name="obrázek 1" descr="https://lh6.googleusercontent.com/FzV8qVvsb-SFkGLz7JRt8PBz6KIzOPTDnXoNgnK1vatNzUg-VNy8tquwr_2DjSYkLgHorBPiqDUFx_XhbeKOg_Mqm1q4MXxDLcNFyCc-4bDpwSugmqL6gwhgAbfa-g8ofnfUwfY3A7Rqji22y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oogleusercontent.com/FzV8qVvsb-SFkGLz7JRt8PBz6KIzOPTDnXoNgnK1vatNzUg-VNy8tquwr_2DjSYkLgHorBPiqDUFx_XhbeKOg_Mqm1q4MXxDLcNFyCc-4bDpwSugmqL6gwhgAbfa-g8ofnfUwfY3A7Rqji22yg"/>
                          <pic:cNvPicPr>
                            <a:picLocks noChangeAspect="1" noChangeArrowheads="1"/>
                          </pic:cNvPicPr>
                        </pic:nvPicPr>
                        <pic:blipFill>
                          <a:blip r:embed="rId61" cstate="print"/>
                          <a:srcRect/>
                          <a:stretch>
                            <a:fillRect/>
                          </a:stretch>
                        </pic:blipFill>
                        <pic:spPr bwMode="auto">
                          <a:xfrm>
                            <a:off x="0" y="0"/>
                            <a:ext cx="2509520" cy="2286000"/>
                          </a:xfrm>
                          <a:prstGeom prst="rect">
                            <a:avLst/>
                          </a:prstGeom>
                          <a:noFill/>
                          <a:ln w="9525">
                            <a:solidFill>
                              <a:schemeClr val="tx2"/>
                            </a:solidFill>
                            <a:miter lim="800000"/>
                            <a:headEnd/>
                            <a:tailEnd/>
                          </a:ln>
                          <a:effectLst>
                            <a:outerShdw blurRad="50800" dist="38100" dir="2700000" algn="tl" rotWithShape="0">
                              <a:schemeClr val="bg1">
                                <a:lumMod val="85000"/>
                                <a:alpha val="40000"/>
                              </a:schemeClr>
                            </a:outerShdw>
                          </a:effectLst>
                        </pic:spPr>
                      </pic:pic>
                    </a:graphicData>
                  </a:graphic>
                </wp:inline>
              </w:drawing>
            </w:r>
            <w:r w:rsidR="002959B3">
              <w:t xml:space="preserve">     </w:t>
            </w:r>
            <w:r w:rsidRPr="0028426F">
              <w:t>Ztotožnění průběhu linie</w:t>
            </w:r>
          </w:p>
        </w:tc>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r>
              <w:rPr>
                <w:noProof/>
                <w:sz w:val="18"/>
                <w:szCs w:val="18"/>
                <w:lang w:val="en-US" w:eastAsia="en-US"/>
              </w:rPr>
              <w:drawing>
                <wp:inline distT="0" distB="0" distL="0" distR="0">
                  <wp:extent cx="2519680" cy="2286000"/>
                  <wp:effectExtent l="57150" t="19050" r="109220" b="76200"/>
                  <wp:docPr id="233" name="obrázek 2" descr="https://lh6.googleusercontent.com/ix0Xo47paT0p5G2gta3FlugOGUiK2-_WnfLxXIdz1HRQdYZYycbMfzCZeyGNtt-aQ6VgIu92dTrMO1mA5zOt279YZK0u72fV44cOa44zQEtf4zctOZKpSAbJDy5d_n29r1qSL24m-HbonvDRq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6.googleusercontent.com/ix0Xo47paT0p5G2gta3FlugOGUiK2-_WnfLxXIdz1HRQdYZYycbMfzCZeyGNtt-aQ6VgIu92dTrMO1mA5zOt279YZK0u72fV44cOa44zQEtf4zctOZKpSAbJDy5d_n29r1qSL24m-HbonvDRqg"/>
                          <pic:cNvPicPr>
                            <a:picLocks noChangeAspect="1" noChangeArrowheads="1"/>
                          </pic:cNvPicPr>
                        </pic:nvPicPr>
                        <pic:blipFill>
                          <a:blip r:embed="rId62" cstate="print"/>
                          <a:srcRect/>
                          <a:stretch>
                            <a:fillRect/>
                          </a:stretch>
                        </pic:blipFill>
                        <pic:spPr bwMode="auto">
                          <a:xfrm>
                            <a:off x="0" y="0"/>
                            <a:ext cx="2519680" cy="2286000"/>
                          </a:xfrm>
                          <a:prstGeom prst="rect">
                            <a:avLst/>
                          </a:prstGeom>
                          <a:noFill/>
                          <a:ln w="9525">
                            <a:solidFill>
                              <a:schemeClr val="tx2"/>
                            </a:solidFill>
                            <a:miter lim="800000"/>
                            <a:headEnd/>
                            <a:tailEnd/>
                          </a:ln>
                          <a:effectLst>
                            <a:outerShdw blurRad="50800" dist="38100" dir="2700000" algn="tl" rotWithShape="0">
                              <a:schemeClr val="bg1">
                                <a:lumMod val="85000"/>
                                <a:alpha val="40000"/>
                              </a:schemeClr>
                            </a:outerShdw>
                          </a:effectLst>
                        </pic:spPr>
                      </pic:pic>
                    </a:graphicData>
                  </a:graphic>
                </wp:inline>
              </w:drawing>
            </w:r>
            <w:r w:rsidRPr="0028426F">
              <w:t>Ztotožnění průběhu hrany kresby</w:t>
            </w:r>
          </w:p>
        </w:tc>
      </w:tr>
      <w:tr w:rsidR="00BA507E" w:rsidRPr="00FF5EE6" w:rsidTr="0028426F">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r>
              <w:rPr>
                <w:noProof/>
                <w:sz w:val="18"/>
                <w:szCs w:val="18"/>
                <w:lang w:val="en-US" w:eastAsia="en-US"/>
              </w:rPr>
              <w:lastRenderedPageBreak/>
              <w:drawing>
                <wp:inline distT="0" distB="0" distL="0" distR="0">
                  <wp:extent cx="2306955" cy="2286000"/>
                  <wp:effectExtent l="57150" t="19050" r="112395" b="76200"/>
                  <wp:docPr id="234" name="obrázek 3" descr="https://lh4.googleusercontent.com/S3SAKK9ohcGqRIzJyeUgyr3Q3pm2RKroALw_r0qP4PEwfuX8JAr8y0a61UgkJ2spsOKO-CVp8W3vXl2UnujlU0ktcHFQg_dgf3PCPDG-xanTJNDuELboje-Rx0JnSdRwCNVLA5jjLXDg5_CBX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S3SAKK9ohcGqRIzJyeUgyr3Q3pm2RKroALw_r0qP4PEwfuX8JAr8y0a61UgkJ2spsOKO-CVp8W3vXl2UnujlU0ktcHFQg_dgf3PCPDG-xanTJNDuELboje-Rx0JnSdRwCNVLA5jjLXDg5_CBXw"/>
                          <pic:cNvPicPr>
                            <a:picLocks noChangeAspect="1" noChangeArrowheads="1"/>
                          </pic:cNvPicPr>
                        </pic:nvPicPr>
                        <pic:blipFill>
                          <a:blip r:embed="rId63" cstate="print"/>
                          <a:srcRect/>
                          <a:stretch>
                            <a:fillRect/>
                          </a:stretch>
                        </pic:blipFill>
                        <pic:spPr bwMode="auto">
                          <a:xfrm>
                            <a:off x="0" y="0"/>
                            <a:ext cx="2306955" cy="2286000"/>
                          </a:xfrm>
                          <a:prstGeom prst="rect">
                            <a:avLst/>
                          </a:prstGeom>
                          <a:noFill/>
                          <a:ln w="9525">
                            <a:solidFill>
                              <a:schemeClr val="tx2"/>
                            </a:solidFill>
                            <a:miter lim="800000"/>
                            <a:headEnd/>
                            <a:tailEnd/>
                          </a:ln>
                          <a:effectLst>
                            <a:outerShdw blurRad="50800" dist="38100" dir="2700000" algn="tl" rotWithShape="0">
                              <a:schemeClr val="bg1">
                                <a:lumMod val="85000"/>
                                <a:alpha val="40000"/>
                              </a:schemeClr>
                            </a:outerShdw>
                          </a:effectLst>
                        </pic:spPr>
                      </pic:pic>
                    </a:graphicData>
                  </a:graphic>
                </wp:inline>
              </w:drawing>
            </w:r>
            <w:r w:rsidRPr="0028426F">
              <w:t>Ztotožnění průběhu linie na dotyk</w:t>
            </w:r>
            <w:r w:rsidRPr="0028426F">
              <w:br/>
              <w:t>(není provedeno - nečistá kresba)</w:t>
            </w:r>
          </w:p>
        </w:tc>
        <w:tc>
          <w:tcPr>
            <w:tcW w:w="0" w:type="auto"/>
            <w:tcMar>
              <w:top w:w="0" w:type="dxa"/>
              <w:left w:w="134" w:type="dxa"/>
              <w:bottom w:w="0" w:type="dxa"/>
              <w:right w:w="134" w:type="dxa"/>
            </w:tcMar>
            <w:hideMark/>
          </w:tcPr>
          <w:p w:rsidR="00BA507E" w:rsidRPr="00FF5EE6" w:rsidRDefault="00BA507E" w:rsidP="005C6E4C">
            <w:pPr>
              <w:rPr>
                <w:rFonts w:ascii="Times New Roman" w:hAnsi="Times New Roman"/>
                <w:sz w:val="24"/>
              </w:rPr>
            </w:pPr>
            <w:r>
              <w:rPr>
                <w:noProof/>
                <w:sz w:val="18"/>
                <w:szCs w:val="18"/>
                <w:lang w:val="en-US" w:eastAsia="en-US"/>
              </w:rPr>
              <w:drawing>
                <wp:inline distT="0" distB="0" distL="0" distR="0">
                  <wp:extent cx="2424430" cy="2286000"/>
                  <wp:effectExtent l="57150" t="19050" r="109220" b="76200"/>
                  <wp:docPr id="235" name="obrázek 4" descr="https://lh6.googleusercontent.com/rn7Ks2qTOLDKpDsK-S9Iak7EbPoNpNjh8KUF86eA42oiqJtNLAbdwmPghc7KmNVu03wtc13kulzgFAiiFDImtMXjvVEpmJXktB2sQ89eNkAQs7YtQpwNBD8uG4IJcJxXW_Lu_vpKqeqz2Sx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6.googleusercontent.com/rn7Ks2qTOLDKpDsK-S9Iak7EbPoNpNjh8KUF86eA42oiqJtNLAbdwmPghc7KmNVu03wtc13kulzgFAiiFDImtMXjvVEpmJXktB2sQ89eNkAQs7YtQpwNBD8uG4IJcJxXW_Lu_vpKqeqz2SxetA"/>
                          <pic:cNvPicPr>
                            <a:picLocks noChangeAspect="1" noChangeArrowheads="1"/>
                          </pic:cNvPicPr>
                        </pic:nvPicPr>
                        <pic:blipFill>
                          <a:blip r:embed="rId64" cstate="print"/>
                          <a:srcRect/>
                          <a:stretch>
                            <a:fillRect/>
                          </a:stretch>
                        </pic:blipFill>
                        <pic:spPr bwMode="auto">
                          <a:xfrm>
                            <a:off x="0" y="0"/>
                            <a:ext cx="2424430" cy="2286000"/>
                          </a:xfrm>
                          <a:prstGeom prst="rect">
                            <a:avLst/>
                          </a:prstGeom>
                          <a:noFill/>
                          <a:ln w="9525">
                            <a:solidFill>
                              <a:schemeClr val="tx2"/>
                            </a:solidFill>
                            <a:miter lim="800000"/>
                            <a:headEnd/>
                            <a:tailEnd/>
                          </a:ln>
                          <a:effectLst>
                            <a:outerShdw blurRad="50800" dist="38100" dir="2700000" algn="tl" rotWithShape="0">
                              <a:schemeClr val="bg1">
                                <a:lumMod val="85000"/>
                                <a:alpha val="40000"/>
                              </a:schemeClr>
                            </a:outerShdw>
                          </a:effectLst>
                        </pic:spPr>
                      </pic:pic>
                    </a:graphicData>
                  </a:graphic>
                </wp:inline>
              </w:drawing>
            </w:r>
            <w:r w:rsidRPr="0028426F">
              <w:t>Ztotožnění průběhu linie s rozestupem</w:t>
            </w:r>
          </w:p>
        </w:tc>
      </w:tr>
    </w:tbl>
    <w:p w:rsidR="00BA507E" w:rsidRPr="002959B3" w:rsidRDefault="00BA507E" w:rsidP="002959B3">
      <w:pPr>
        <w:jc w:val="center"/>
        <w:rPr>
          <w:sz w:val="16"/>
          <w:szCs w:val="16"/>
        </w:rPr>
      </w:pPr>
      <w:r w:rsidRPr="002959B3">
        <w:rPr>
          <w:sz w:val="16"/>
          <w:szCs w:val="16"/>
        </w:rPr>
        <w:t>Obr</w:t>
      </w:r>
      <w:r w:rsidR="0028426F" w:rsidRPr="002959B3">
        <w:rPr>
          <w:sz w:val="16"/>
          <w:szCs w:val="16"/>
        </w:rPr>
        <w:t>ázek č.</w:t>
      </w:r>
      <w:r w:rsidR="00D7327E" w:rsidRPr="002959B3">
        <w:rPr>
          <w:sz w:val="16"/>
          <w:szCs w:val="16"/>
        </w:rPr>
        <w:t xml:space="preserve"> </w:t>
      </w:r>
      <w:r w:rsidRPr="002959B3">
        <w:rPr>
          <w:sz w:val="16"/>
          <w:szCs w:val="16"/>
        </w:rPr>
        <w:t>13 Ukázky typů ztotožnění průběhu</w:t>
      </w:r>
    </w:p>
    <w:p w:rsidR="00BA507E" w:rsidRPr="00287FA9" w:rsidRDefault="00BA507E" w:rsidP="005C6E4C">
      <w:pPr>
        <w:pStyle w:val="Nadpis4"/>
      </w:pPr>
      <w:bookmarkStart w:id="103" w:name="_Toc452548933"/>
      <w:r w:rsidRPr="00287FA9">
        <w:t>Ztotožnění průběhu linie</w:t>
      </w:r>
      <w:bookmarkEnd w:id="103"/>
    </w:p>
    <w:p w:rsidR="00BA507E" w:rsidRPr="00FF5EE6" w:rsidRDefault="00BA507E" w:rsidP="005C6E4C">
      <w:pPr>
        <w:rPr>
          <w:rFonts w:ascii="Times New Roman" w:hAnsi="Times New Roman"/>
          <w:sz w:val="24"/>
        </w:rPr>
      </w:pPr>
      <w:r w:rsidRPr="00FF5EE6">
        <w:t xml:space="preserve">Ke </w:t>
      </w:r>
      <w:r w:rsidRPr="00B6726A">
        <w:t>ztotožnění průběhu linie</w:t>
      </w:r>
      <w:r w:rsidRPr="00FF5EE6">
        <w:t xml:space="preserve"> prvků dochází u liniových kreseb ve stejné barvě ve stejné tloušťce.</w:t>
      </w:r>
    </w:p>
    <w:p w:rsidR="00BA507E" w:rsidRPr="00FF5EE6" w:rsidRDefault="00BA507E" w:rsidP="005C6E4C">
      <w:pPr>
        <w:rPr>
          <w:rFonts w:ascii="Times New Roman" w:hAnsi="Times New Roman"/>
          <w:sz w:val="24"/>
        </w:rPr>
      </w:pPr>
      <w:r w:rsidRPr="00FF5EE6">
        <w:t>Na našem příkladu vidíme ztotožnění průběhu kresby hrany terénního reliéfu s průběhem kresby okraje druhu využití půdy.</w:t>
      </w:r>
    </w:p>
    <w:p w:rsidR="00BA507E" w:rsidRPr="00FF5EE6" w:rsidRDefault="00BA507E" w:rsidP="005C6E4C">
      <w:pPr>
        <w:rPr>
          <w:rFonts w:ascii="Times New Roman" w:hAnsi="Times New Roman"/>
          <w:sz w:val="24"/>
        </w:rPr>
      </w:pPr>
      <w:r w:rsidRPr="00FF5EE6">
        <w:t>Ve výsledné kresbě dojde k tomu, že první a poslední vrchol kresby hrany terénního reliéfu bude přichycen na osu kresby okraje druhu využití půdy. V ostatním průběhu převezme přímo vrcholy jeho kresby.</w:t>
      </w:r>
    </w:p>
    <w:p w:rsidR="00BA507E" w:rsidRPr="00FF5EE6" w:rsidRDefault="00BA507E" w:rsidP="005C6E4C">
      <w:pPr>
        <w:rPr>
          <w:rFonts w:ascii="Times New Roman" w:hAnsi="Times New Roman"/>
          <w:sz w:val="24"/>
        </w:rPr>
      </w:pPr>
      <w:r w:rsidRPr="00FF5EE6">
        <w:t>Ve složitějších variantách ztotožnění již nedochází k přebírání průběhu geometrie, ale ke ztotožnění průběhu o určitou vzdálenost - offset. Jednotlivé varianty se potom liší pouze způsobem stanovení tohoto offsetu.</w:t>
      </w:r>
    </w:p>
    <w:p w:rsidR="00BA507E" w:rsidRPr="009F2763" w:rsidRDefault="00BA507E" w:rsidP="005C6E4C">
      <w:pPr>
        <w:pStyle w:val="Nadpis4"/>
      </w:pPr>
      <w:bookmarkStart w:id="104" w:name="_Toc452548934"/>
      <w:r w:rsidRPr="009F2763">
        <w:t xml:space="preserve">Ztotožnění průběhu </w:t>
      </w:r>
      <w:r>
        <w:t>hrany kresby</w:t>
      </w:r>
      <w:bookmarkEnd w:id="104"/>
    </w:p>
    <w:p w:rsidR="00BA507E" w:rsidRPr="00FF5EE6" w:rsidRDefault="00BA507E" w:rsidP="005C6E4C">
      <w:pPr>
        <w:rPr>
          <w:rFonts w:ascii="Times New Roman" w:hAnsi="Times New Roman"/>
          <w:sz w:val="24"/>
        </w:rPr>
      </w:pPr>
      <w:r w:rsidRPr="00FF5EE6">
        <w:t xml:space="preserve">Ke </w:t>
      </w:r>
      <w:r w:rsidRPr="00B6726A">
        <w:t>ztotožnění průběhu hrany kresby</w:t>
      </w:r>
      <w:r w:rsidRPr="00FF5EE6">
        <w:t xml:space="preserve"> dochází u liniových prvků kresby ve stejné barvě, které jsou součástí složitějšího symbolu</w:t>
      </w:r>
      <w:r>
        <w:t>,</w:t>
      </w:r>
      <w:r w:rsidRPr="00FF5EE6">
        <w:t xml:space="preserve"> kde splynutí linie není na závadu čitelnosti závislého prvku. Tloušťka čáry závislého prvku musí být menší nebo stejná</w:t>
      </w:r>
      <w:r>
        <w:t xml:space="preserve"> jako </w:t>
      </w:r>
      <w:r w:rsidRPr="00B86F50">
        <w:t>tloušťka čáry hrany hlavního</w:t>
      </w:r>
      <w:r>
        <w:t xml:space="preserve"> prvku.</w:t>
      </w:r>
    </w:p>
    <w:p w:rsidR="00BA507E" w:rsidRPr="00FF5EE6" w:rsidRDefault="00BA507E" w:rsidP="005C6E4C">
      <w:pPr>
        <w:rPr>
          <w:rFonts w:ascii="Times New Roman" w:hAnsi="Times New Roman"/>
          <w:sz w:val="24"/>
        </w:rPr>
      </w:pPr>
      <w:r w:rsidRPr="00FF5EE6">
        <w:t>Hodnotu offsetu vypočteme podle jednoduchého vztahu</w:t>
      </w:r>
      <w:r>
        <w:t>:</w:t>
      </w:r>
    </w:p>
    <w:p w:rsidR="00BA507E" w:rsidRPr="005C6E4C" w:rsidRDefault="00BA507E" w:rsidP="005C6E4C">
      <w:pPr>
        <w:jc w:val="center"/>
        <w:rPr>
          <w:color w:val="000000" w:themeColor="text1"/>
        </w:rPr>
      </w:pPr>
      <w:r w:rsidRPr="005C6E4C">
        <w:rPr>
          <w:color w:val="000000" w:themeColor="text1"/>
        </w:rPr>
        <w:t>Offset=(</w:t>
      </w:r>
      <w:proofErr w:type="spellStart"/>
      <w:r w:rsidRPr="005C6E4C">
        <w:rPr>
          <w:color w:val="000000" w:themeColor="text1"/>
        </w:rPr>
        <w:t>MasterWidth</w:t>
      </w:r>
      <w:proofErr w:type="spellEnd"/>
      <w:r w:rsidRPr="005C6E4C">
        <w:rPr>
          <w:color w:val="000000" w:themeColor="text1"/>
        </w:rPr>
        <w:t>-</w:t>
      </w:r>
      <w:proofErr w:type="spellStart"/>
      <w:r w:rsidRPr="005C6E4C">
        <w:rPr>
          <w:color w:val="000000" w:themeColor="text1"/>
        </w:rPr>
        <w:t>SlaveWidth</w:t>
      </w:r>
      <w:proofErr w:type="spellEnd"/>
      <w:r w:rsidRPr="005C6E4C">
        <w:rPr>
          <w:color w:val="000000" w:themeColor="text1"/>
        </w:rPr>
        <w:t>)/2</w:t>
      </w:r>
    </w:p>
    <w:p w:rsidR="00BA507E" w:rsidRPr="00FF5EE6" w:rsidRDefault="00BA507E" w:rsidP="005C6E4C">
      <w:pPr>
        <w:rPr>
          <w:rFonts w:ascii="Times New Roman" w:hAnsi="Times New Roman"/>
          <w:sz w:val="24"/>
        </w:rPr>
      </w:pPr>
      <w:r w:rsidRPr="00FF5EE6">
        <w:t xml:space="preserve">kde </w:t>
      </w:r>
      <w:proofErr w:type="spellStart"/>
      <w:r w:rsidRPr="00FF5EE6">
        <w:rPr>
          <w:i/>
          <w:iCs/>
        </w:rPr>
        <w:t>MasterWidth</w:t>
      </w:r>
      <w:proofErr w:type="spellEnd"/>
      <w:r w:rsidRPr="00FF5EE6">
        <w:t xml:space="preserve"> značí maximální šířku kresby vodícího elementu a </w:t>
      </w:r>
      <w:proofErr w:type="spellStart"/>
      <w:r w:rsidRPr="00FF5EE6">
        <w:rPr>
          <w:i/>
          <w:iCs/>
        </w:rPr>
        <w:t>SlaveWidth</w:t>
      </w:r>
      <w:proofErr w:type="spellEnd"/>
      <w:r w:rsidRPr="00FF5EE6">
        <w:t xml:space="preserve"> tloušťku čáry kresby závislého elementu.</w:t>
      </w:r>
    </w:p>
    <w:p w:rsidR="00BA507E" w:rsidRPr="009F2763" w:rsidRDefault="00BA507E" w:rsidP="005C6E4C">
      <w:pPr>
        <w:pStyle w:val="Nadpis4"/>
      </w:pPr>
      <w:bookmarkStart w:id="105" w:name="_Toc452548935"/>
      <w:r w:rsidRPr="009F2763">
        <w:t>Ztotožnění průběhu linie</w:t>
      </w:r>
      <w:r>
        <w:t xml:space="preserve"> na dotyk</w:t>
      </w:r>
      <w:bookmarkEnd w:id="105"/>
    </w:p>
    <w:p w:rsidR="00BA507E" w:rsidRPr="00FF5EE6" w:rsidRDefault="00BA507E" w:rsidP="005C6E4C">
      <w:pPr>
        <w:rPr>
          <w:rFonts w:ascii="Times New Roman" w:hAnsi="Times New Roman"/>
          <w:sz w:val="24"/>
        </w:rPr>
      </w:pPr>
      <w:r w:rsidRPr="00FF5EE6">
        <w:t xml:space="preserve">Ke </w:t>
      </w:r>
      <w:r w:rsidRPr="00B6726A">
        <w:t>ztotožnění průběhu linie na dotyk</w:t>
      </w:r>
      <w:r w:rsidRPr="00FF5EE6">
        <w:t xml:space="preserve"> kresby dochází u dvou kreseb v různé barvě, kde jsou barvy od sebe v dané síle čáry a při použitém symbolu výrazně odlišitelné.</w:t>
      </w:r>
    </w:p>
    <w:p w:rsidR="00BA507E" w:rsidRPr="00FF5EE6" w:rsidRDefault="00BA507E" w:rsidP="005C6E4C">
      <w:pPr>
        <w:rPr>
          <w:rFonts w:ascii="Times New Roman" w:hAnsi="Times New Roman"/>
          <w:sz w:val="24"/>
        </w:rPr>
      </w:pPr>
      <w:r w:rsidRPr="00FF5EE6">
        <w:t>Hodnotu offsetu vypočteme podle vztahu</w:t>
      </w:r>
      <w:r>
        <w:t>:</w:t>
      </w:r>
    </w:p>
    <w:p w:rsidR="00BA507E" w:rsidRPr="00B86F50" w:rsidRDefault="00BA507E" w:rsidP="00A847A2">
      <w:pPr>
        <w:pStyle w:val="Normlnweb"/>
        <w:jc w:val="center"/>
        <w:rPr>
          <w:rFonts w:eastAsiaTheme="minorHAnsi"/>
          <w:lang w:eastAsia="en-US"/>
        </w:rPr>
      </w:pPr>
      <w:r w:rsidRPr="00B86F50">
        <w:rPr>
          <w:rFonts w:eastAsiaTheme="minorHAnsi"/>
          <w:lang w:eastAsia="en-US"/>
        </w:rPr>
        <w:t>Offset=(</w:t>
      </w:r>
      <w:proofErr w:type="spellStart"/>
      <w:r w:rsidRPr="00B86F50">
        <w:rPr>
          <w:rFonts w:eastAsiaTheme="minorHAnsi"/>
          <w:lang w:eastAsia="en-US"/>
        </w:rPr>
        <w:t>MasterWidth</w:t>
      </w:r>
      <w:proofErr w:type="spellEnd"/>
      <w:r w:rsidRPr="00B86F50">
        <w:rPr>
          <w:rFonts w:eastAsiaTheme="minorHAnsi"/>
          <w:lang w:eastAsia="en-US"/>
        </w:rPr>
        <w:t>+</w:t>
      </w:r>
      <w:proofErr w:type="spellStart"/>
      <w:r w:rsidRPr="00B86F50">
        <w:rPr>
          <w:rFonts w:eastAsiaTheme="minorHAnsi"/>
          <w:lang w:eastAsia="en-US"/>
        </w:rPr>
        <w:t>SlaveWidth</w:t>
      </w:r>
      <w:proofErr w:type="spellEnd"/>
      <w:r w:rsidRPr="00B86F50">
        <w:rPr>
          <w:rFonts w:eastAsiaTheme="minorHAnsi"/>
          <w:lang w:eastAsia="en-US"/>
        </w:rPr>
        <w:t>)/2</w:t>
      </w:r>
    </w:p>
    <w:p w:rsidR="00BA507E" w:rsidRPr="00FF5EE6" w:rsidRDefault="00BA507E" w:rsidP="005C6E4C">
      <w:pPr>
        <w:rPr>
          <w:rFonts w:ascii="Times New Roman" w:hAnsi="Times New Roman"/>
          <w:sz w:val="24"/>
        </w:rPr>
      </w:pPr>
      <w:r w:rsidRPr="00FF5EE6">
        <w:t xml:space="preserve">kde </w:t>
      </w:r>
      <w:proofErr w:type="spellStart"/>
      <w:r w:rsidRPr="00FF5EE6">
        <w:rPr>
          <w:i/>
          <w:iCs/>
        </w:rPr>
        <w:t>MasterWidth</w:t>
      </w:r>
      <w:proofErr w:type="spellEnd"/>
      <w:r w:rsidRPr="00FF5EE6">
        <w:t xml:space="preserve"> značí maximální šířku kresby vodícího elementu a </w:t>
      </w:r>
      <w:proofErr w:type="spellStart"/>
      <w:r w:rsidRPr="00FF5EE6">
        <w:rPr>
          <w:i/>
          <w:iCs/>
        </w:rPr>
        <w:t>SlaveWidth</w:t>
      </w:r>
      <w:proofErr w:type="spellEnd"/>
      <w:r w:rsidRPr="00FF5EE6">
        <w:t xml:space="preserve"> tloušťku čáry kresby závislého elementu.</w:t>
      </w:r>
    </w:p>
    <w:p w:rsidR="00BA507E" w:rsidRPr="009F2763" w:rsidRDefault="00BA507E" w:rsidP="005C6E4C">
      <w:pPr>
        <w:pStyle w:val="Nadpis4"/>
      </w:pPr>
      <w:bookmarkStart w:id="106" w:name="_Toc452548936"/>
      <w:r w:rsidRPr="009F2763">
        <w:lastRenderedPageBreak/>
        <w:t>Ztotožnění průběhu linie</w:t>
      </w:r>
      <w:r>
        <w:t xml:space="preserve"> s rozestupem</w:t>
      </w:r>
      <w:bookmarkEnd w:id="106"/>
    </w:p>
    <w:p w:rsidR="00BA507E" w:rsidRPr="00FF5EE6" w:rsidRDefault="00BA507E" w:rsidP="005C6E4C">
      <w:pPr>
        <w:rPr>
          <w:rFonts w:ascii="Times New Roman" w:hAnsi="Times New Roman"/>
          <w:sz w:val="24"/>
        </w:rPr>
      </w:pPr>
      <w:r w:rsidRPr="00FF5EE6">
        <w:t xml:space="preserve">Ke </w:t>
      </w:r>
      <w:r w:rsidRPr="00B6726A">
        <w:t>ztotožnění průběhu linie s rozestupem</w:t>
      </w:r>
      <w:r w:rsidRPr="00FF5EE6">
        <w:t xml:space="preserve"> dochází u dvou kreseb v různé barvě, kde nejsou barvy od sebe v dané síle čáry a při použitém symbolu výrazně odlišitelné.</w:t>
      </w:r>
    </w:p>
    <w:p w:rsidR="00BA507E" w:rsidRPr="00FF5EE6" w:rsidRDefault="00BA507E" w:rsidP="005C6E4C">
      <w:pPr>
        <w:rPr>
          <w:rFonts w:ascii="Times New Roman" w:hAnsi="Times New Roman"/>
          <w:sz w:val="24"/>
        </w:rPr>
      </w:pPr>
      <w:r w:rsidRPr="00FF5EE6">
        <w:t>Hodnotu offsetu vypočteme podle vztahu</w:t>
      </w:r>
      <w:r>
        <w:t>:</w:t>
      </w:r>
    </w:p>
    <w:p w:rsidR="00BA507E" w:rsidRPr="00B86F50" w:rsidRDefault="00BA507E" w:rsidP="00A847A2">
      <w:pPr>
        <w:pStyle w:val="Normlnweb"/>
        <w:jc w:val="center"/>
        <w:rPr>
          <w:rFonts w:eastAsiaTheme="minorHAnsi"/>
          <w:lang w:eastAsia="en-US"/>
        </w:rPr>
      </w:pPr>
      <w:r w:rsidRPr="00B86F50">
        <w:rPr>
          <w:rFonts w:eastAsiaTheme="minorHAnsi"/>
          <w:lang w:eastAsia="en-US"/>
        </w:rPr>
        <w:t>Offset=</w:t>
      </w:r>
      <w:proofErr w:type="spellStart"/>
      <w:r w:rsidRPr="00B86F50">
        <w:rPr>
          <w:rFonts w:eastAsiaTheme="minorHAnsi"/>
          <w:lang w:eastAsia="en-US"/>
        </w:rPr>
        <w:t>Treshold</w:t>
      </w:r>
      <w:proofErr w:type="spellEnd"/>
      <w:r w:rsidRPr="00B86F50">
        <w:rPr>
          <w:rFonts w:eastAsiaTheme="minorHAnsi"/>
          <w:lang w:eastAsia="en-US"/>
        </w:rPr>
        <w:t xml:space="preserve"> +(</w:t>
      </w:r>
      <w:proofErr w:type="spellStart"/>
      <w:r w:rsidRPr="00B86F50">
        <w:rPr>
          <w:rFonts w:eastAsiaTheme="minorHAnsi"/>
          <w:lang w:eastAsia="en-US"/>
        </w:rPr>
        <w:t>MasterWidth</w:t>
      </w:r>
      <w:proofErr w:type="spellEnd"/>
      <w:r w:rsidRPr="00B86F50">
        <w:rPr>
          <w:rFonts w:eastAsiaTheme="minorHAnsi"/>
          <w:lang w:eastAsia="en-US"/>
        </w:rPr>
        <w:t>+</w:t>
      </w:r>
      <w:proofErr w:type="spellStart"/>
      <w:r w:rsidRPr="00B86F50">
        <w:rPr>
          <w:rFonts w:eastAsiaTheme="minorHAnsi"/>
          <w:lang w:eastAsia="en-US"/>
        </w:rPr>
        <w:t>SlaveWidth</w:t>
      </w:r>
      <w:proofErr w:type="spellEnd"/>
      <w:r w:rsidRPr="00B86F50">
        <w:rPr>
          <w:rFonts w:eastAsiaTheme="minorHAnsi"/>
          <w:lang w:eastAsia="en-US"/>
        </w:rPr>
        <w:t>)/2</w:t>
      </w:r>
    </w:p>
    <w:p w:rsidR="00BA507E" w:rsidRPr="00FF5EE6" w:rsidRDefault="00BA507E" w:rsidP="005C6E4C">
      <w:pPr>
        <w:rPr>
          <w:rFonts w:ascii="Times New Roman" w:hAnsi="Times New Roman"/>
          <w:sz w:val="24"/>
        </w:rPr>
      </w:pPr>
      <w:r w:rsidRPr="00FF5EE6">
        <w:t xml:space="preserve">kde </w:t>
      </w:r>
      <w:proofErr w:type="spellStart"/>
      <w:r w:rsidRPr="00FF5EE6">
        <w:rPr>
          <w:i/>
          <w:iCs/>
        </w:rPr>
        <w:t>MasterWidth</w:t>
      </w:r>
      <w:proofErr w:type="spellEnd"/>
      <w:r w:rsidRPr="00FF5EE6">
        <w:t xml:space="preserve"> značí maximální šířku kresby vodícího elementu, </w:t>
      </w:r>
      <w:proofErr w:type="spellStart"/>
      <w:r w:rsidRPr="00FF5EE6">
        <w:rPr>
          <w:i/>
          <w:iCs/>
        </w:rPr>
        <w:t>SlaveWidth</w:t>
      </w:r>
      <w:proofErr w:type="spellEnd"/>
      <w:r w:rsidRPr="00FF5EE6">
        <w:t xml:space="preserve"> tloušťku čáry kresby závislého elementu a </w:t>
      </w:r>
      <w:proofErr w:type="spellStart"/>
      <w:r w:rsidRPr="00FF5EE6">
        <w:rPr>
          <w:i/>
          <w:iCs/>
        </w:rPr>
        <w:t>Treshold</w:t>
      </w:r>
      <w:proofErr w:type="spellEnd"/>
      <w:r w:rsidRPr="00FF5EE6">
        <w:t xml:space="preserve"> hodnotu rozestupu mezi kresbami.</w:t>
      </w:r>
    </w:p>
    <w:p w:rsidR="00BA507E" w:rsidRPr="00FF5EE6" w:rsidRDefault="00562303" w:rsidP="005C6E4C">
      <w:pPr>
        <w:pStyle w:val="Nadpis3"/>
        <w:rPr>
          <w:rFonts w:ascii="Times New Roman" w:hAnsi="Times New Roman"/>
          <w:sz w:val="36"/>
        </w:rPr>
      </w:pPr>
      <w:bookmarkStart w:id="107" w:name="_Toc452548937"/>
      <w:bookmarkStart w:id="108" w:name="_Toc453337577"/>
      <w:bookmarkStart w:id="109" w:name="_Toc470561725"/>
      <w:r>
        <w:t xml:space="preserve">2.7.2  </w:t>
      </w:r>
      <w:r w:rsidR="00BA507E" w:rsidRPr="00FF5EE6">
        <w:t>Použitelné algoritmy</w:t>
      </w:r>
      <w:bookmarkEnd w:id="107"/>
      <w:bookmarkEnd w:id="108"/>
      <w:bookmarkEnd w:id="109"/>
    </w:p>
    <w:p w:rsidR="00BA507E" w:rsidRPr="00FF5EE6" w:rsidRDefault="00BA507E" w:rsidP="005C6E4C">
      <w:pPr>
        <w:rPr>
          <w:rFonts w:ascii="Times New Roman" w:hAnsi="Times New Roman"/>
          <w:sz w:val="24"/>
        </w:rPr>
      </w:pPr>
      <w:r w:rsidRPr="00FF5EE6">
        <w:t xml:space="preserve">Z dostupných knihoven je oblast ztotožnění průběhu částečně řešena na platformě </w:t>
      </w:r>
      <w:r w:rsidRPr="00B6726A">
        <w:t xml:space="preserve">ESRI </w:t>
      </w:r>
      <w:proofErr w:type="spellStart"/>
      <w:r w:rsidRPr="00B6726A">
        <w:t>ArcGIS</w:t>
      </w:r>
      <w:proofErr w:type="spellEnd"/>
      <w:r w:rsidRPr="00FF5EE6">
        <w:t xml:space="preserve">. Je zde dostupná poměrně pokročilá funkcionalita pro ztotožnění průběhu, určená pro začištění vektorových dat velkého měřítka. Je schopna precizně ztotožnit průběh kresby tam, kde závislý element vede v celém svém průběhu podél elementu hlavního. Detaily řešení jsou patrné z obrázku a je možné je beze zbytku využít ve vlastním řešení. Funkcionalita je interaktivně umístěna do sady nástrojů </w:t>
      </w:r>
      <w:proofErr w:type="spellStart"/>
      <w:r w:rsidRPr="00FF5EE6">
        <w:t>Conflation</w:t>
      </w:r>
      <w:proofErr w:type="spellEnd"/>
      <w:r w:rsidRPr="00FF5EE6">
        <w:t xml:space="preserve"> </w:t>
      </w:r>
      <w:proofErr w:type="spellStart"/>
      <w:r w:rsidRPr="00FF5EE6">
        <w:t>Toolbox</w:t>
      </w:r>
      <w:proofErr w:type="spellEnd"/>
      <w:r w:rsidRPr="00FF5EE6">
        <w:t xml:space="preserve"> a je dostupná v prostředí </w:t>
      </w:r>
      <w:proofErr w:type="spellStart"/>
      <w:r w:rsidRPr="00FF5EE6">
        <w:t>ArcPy</w:t>
      </w:r>
      <w:proofErr w:type="spellEnd"/>
      <w:r w:rsidRPr="00FF5EE6">
        <w:t>.</w:t>
      </w:r>
    </w:p>
    <w:p w:rsidR="00BA507E" w:rsidRPr="00FF5EE6" w:rsidRDefault="00BA507E" w:rsidP="005C6E4C">
      <w:pPr>
        <w:rPr>
          <w:rFonts w:ascii="Times New Roman" w:hAnsi="Times New Roman"/>
          <w:sz w:val="24"/>
        </w:rPr>
      </w:pPr>
      <w:r>
        <w:rPr>
          <w:noProof/>
          <w:lang w:val="en-US" w:eastAsia="en-US"/>
        </w:rPr>
        <w:drawing>
          <wp:inline distT="0" distB="0" distL="0" distR="0">
            <wp:extent cx="5720080" cy="2115820"/>
            <wp:effectExtent l="19050" t="0" r="0" b="0"/>
            <wp:docPr id="236" name="obrázek 5" descr="https://lh3.googleusercontent.com/7GOaf1VEc-1hryh3vAdHpR2Ul_qjD28n0NP6vrcIRRNBNsNmcCPrFgljLsgIotJMTPv3zdoS9pvI-kSDo_E6sBvLfe6OU70ZqN599ux2llnJBaugGrM6xAfKfqoFToLBpgm2m3kUG3JDLPHB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3.googleusercontent.com/7GOaf1VEc-1hryh3vAdHpR2Ul_qjD28n0NP6vrcIRRNBNsNmcCPrFgljLsgIotJMTPv3zdoS9pvI-kSDo_E6sBvLfe6OU70ZqN599ux2llnJBaugGrM6xAfKfqoFToLBpgm2m3kUG3JDLPHBEg"/>
                    <pic:cNvPicPr>
                      <a:picLocks noChangeAspect="1" noChangeArrowheads="1"/>
                    </pic:cNvPicPr>
                  </pic:nvPicPr>
                  <pic:blipFill>
                    <a:blip r:embed="rId65" cstate="print"/>
                    <a:srcRect/>
                    <a:stretch>
                      <a:fillRect/>
                    </a:stretch>
                  </pic:blipFill>
                  <pic:spPr bwMode="auto">
                    <a:xfrm>
                      <a:off x="0" y="0"/>
                      <a:ext cx="5720080" cy="2115820"/>
                    </a:xfrm>
                    <a:prstGeom prst="rect">
                      <a:avLst/>
                    </a:prstGeom>
                    <a:noFill/>
                    <a:ln w="9525">
                      <a:noFill/>
                      <a:miter lim="800000"/>
                      <a:headEnd/>
                      <a:tailEnd/>
                    </a:ln>
                  </pic:spPr>
                </pic:pic>
              </a:graphicData>
            </a:graphic>
          </wp:inline>
        </w:drawing>
      </w:r>
    </w:p>
    <w:p w:rsidR="00BA507E" w:rsidRPr="002959B3" w:rsidRDefault="00BA507E" w:rsidP="002959B3">
      <w:pPr>
        <w:jc w:val="center"/>
        <w:rPr>
          <w:sz w:val="16"/>
          <w:szCs w:val="16"/>
        </w:rPr>
      </w:pPr>
      <w:r w:rsidRPr="002959B3">
        <w:rPr>
          <w:sz w:val="16"/>
          <w:szCs w:val="16"/>
        </w:rPr>
        <w:t>Obr</w:t>
      </w:r>
      <w:r w:rsidR="00D7327E" w:rsidRPr="002959B3">
        <w:rPr>
          <w:sz w:val="16"/>
          <w:szCs w:val="16"/>
        </w:rPr>
        <w:t>ázek č</w:t>
      </w:r>
      <w:r w:rsidRPr="002959B3">
        <w:rPr>
          <w:sz w:val="16"/>
          <w:szCs w:val="16"/>
        </w:rPr>
        <w:t xml:space="preserve">. 14 Znázornění funkcionality pro ztotožnění v software </w:t>
      </w:r>
      <w:proofErr w:type="spellStart"/>
      <w:r w:rsidRPr="002959B3">
        <w:rPr>
          <w:sz w:val="16"/>
          <w:szCs w:val="16"/>
        </w:rPr>
        <w:t>ArcGIS</w:t>
      </w:r>
      <w:proofErr w:type="spellEnd"/>
    </w:p>
    <w:p w:rsidR="00BA507E" w:rsidRPr="00FF5EE6" w:rsidRDefault="00BA507E" w:rsidP="005C6E4C">
      <w:pPr>
        <w:rPr>
          <w:rFonts w:ascii="Times New Roman" w:hAnsi="Times New Roman"/>
          <w:sz w:val="24"/>
        </w:rPr>
      </w:pPr>
      <w:r w:rsidRPr="00FF5EE6">
        <w:t xml:space="preserve">Dále je dostupná funkcionalita pro výpočet tzv. </w:t>
      </w:r>
      <w:proofErr w:type="spellStart"/>
      <w:r w:rsidRPr="00FF5EE6">
        <w:t>Hausdorfovy</w:t>
      </w:r>
      <w:proofErr w:type="spellEnd"/>
      <w:r w:rsidRPr="00FF5EE6">
        <w:t xml:space="preserve"> vzdálenosti, která umožňuje vyčíslit míru podobnosti dvou geometrií. Blíže viz například dokumentace </w:t>
      </w:r>
      <w:proofErr w:type="spellStart"/>
      <w:r w:rsidRPr="00FF5EE6">
        <w:t>PostGIS</w:t>
      </w:r>
      <w:proofErr w:type="spellEnd"/>
      <w:r w:rsidRPr="00FF5EE6">
        <w:t xml:space="preserve">. </w:t>
      </w:r>
    </w:p>
    <w:p w:rsidR="00BA507E" w:rsidRPr="00FF5EE6" w:rsidRDefault="00562303" w:rsidP="005C6E4C">
      <w:pPr>
        <w:pStyle w:val="Nadpis3"/>
        <w:rPr>
          <w:rFonts w:ascii="Times New Roman" w:hAnsi="Times New Roman" w:cs="Times New Roman"/>
          <w:sz w:val="36"/>
          <w:szCs w:val="36"/>
        </w:rPr>
      </w:pPr>
      <w:bookmarkStart w:id="110" w:name="_Toc452548938"/>
      <w:bookmarkStart w:id="111" w:name="_Toc453337578"/>
      <w:bookmarkStart w:id="112" w:name="_Toc470561726"/>
      <w:r>
        <w:t xml:space="preserve">2.7.3  </w:t>
      </w:r>
      <w:r w:rsidR="00BA507E" w:rsidRPr="00FF5EE6">
        <w:t>Řešení úlohy</w:t>
      </w:r>
      <w:bookmarkEnd w:id="110"/>
      <w:bookmarkEnd w:id="111"/>
      <w:bookmarkEnd w:id="112"/>
    </w:p>
    <w:p w:rsidR="00BA507E" w:rsidRPr="00FF5EE6" w:rsidRDefault="00BA507E" w:rsidP="005C6E4C">
      <w:pPr>
        <w:rPr>
          <w:rFonts w:ascii="Times New Roman" w:hAnsi="Times New Roman"/>
          <w:sz w:val="24"/>
        </w:rPr>
      </w:pPr>
      <w:r w:rsidRPr="00FF5EE6">
        <w:t>Ztotožnění průběhu kreseb je potřeba řešit v kontextu celého prvku a zejména vzít v úvahu zachování tvaru kresby.</w:t>
      </w:r>
    </w:p>
    <w:p w:rsidR="00BA507E" w:rsidRPr="00FF5EE6" w:rsidRDefault="00BA507E" w:rsidP="002959B3">
      <w:pPr>
        <w:jc w:val="center"/>
        <w:rPr>
          <w:rFonts w:ascii="Times New Roman" w:hAnsi="Times New Roman"/>
          <w:sz w:val="24"/>
        </w:rPr>
      </w:pPr>
      <w:r>
        <w:rPr>
          <w:noProof/>
          <w:lang w:val="en-US" w:eastAsia="en-US"/>
        </w:rPr>
        <w:drawing>
          <wp:inline distT="0" distB="0" distL="0" distR="0">
            <wp:extent cx="2780893" cy="2085975"/>
            <wp:effectExtent l="19050" t="0" r="407" b="0"/>
            <wp:docPr id="237" name="obrázek 6" descr="https://lh4.googleusercontent.com/Wnw4CfOVneHhKWyW8h8jS8Eb9U-7Dk4_Hn2V_3uN8PJ9ScBOcW5eD4dMUlSMwM2U5IzrBpCfStmeSEEGYPWVM02l8IbCjfiHLjNXV-vSppHXWwVYTaJf3KGQraINlooEjGEg791WbAOOmTR9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Wnw4CfOVneHhKWyW8h8jS8Eb9U-7Dk4_Hn2V_3uN8PJ9ScBOcW5eD4dMUlSMwM2U5IzrBpCfStmeSEEGYPWVM02l8IbCjfiHLjNXV-vSppHXWwVYTaJf3KGQraINlooEjGEg791WbAOOmTR9tA"/>
                    <pic:cNvPicPr>
                      <a:picLocks noChangeAspect="1" noChangeArrowheads="1"/>
                    </pic:cNvPicPr>
                  </pic:nvPicPr>
                  <pic:blipFill>
                    <a:blip r:embed="rId66" cstate="print"/>
                    <a:srcRect/>
                    <a:stretch>
                      <a:fillRect/>
                    </a:stretch>
                  </pic:blipFill>
                  <pic:spPr bwMode="auto">
                    <a:xfrm>
                      <a:off x="0" y="0"/>
                      <a:ext cx="2780893" cy="2085975"/>
                    </a:xfrm>
                    <a:prstGeom prst="rect">
                      <a:avLst/>
                    </a:prstGeom>
                    <a:noFill/>
                    <a:ln w="9525">
                      <a:noFill/>
                      <a:miter lim="800000"/>
                      <a:headEnd/>
                      <a:tailEnd/>
                    </a:ln>
                  </pic:spPr>
                </pic:pic>
              </a:graphicData>
            </a:graphic>
          </wp:inline>
        </w:drawing>
      </w:r>
    </w:p>
    <w:p w:rsidR="00BA507E" w:rsidRPr="002959B3" w:rsidRDefault="00BA507E" w:rsidP="002959B3">
      <w:pPr>
        <w:jc w:val="center"/>
        <w:rPr>
          <w:sz w:val="16"/>
          <w:szCs w:val="16"/>
        </w:rPr>
      </w:pPr>
      <w:r w:rsidRPr="002959B3">
        <w:rPr>
          <w:sz w:val="16"/>
          <w:szCs w:val="16"/>
        </w:rPr>
        <w:t>Obr</w:t>
      </w:r>
      <w:r w:rsidR="00DA0F04" w:rsidRPr="002959B3">
        <w:rPr>
          <w:sz w:val="16"/>
          <w:szCs w:val="16"/>
        </w:rPr>
        <w:t>ázek č</w:t>
      </w:r>
      <w:r w:rsidRPr="002959B3">
        <w:rPr>
          <w:sz w:val="16"/>
          <w:szCs w:val="16"/>
        </w:rPr>
        <w:t>. 15 Ztotožnění části průběhu prvku</w:t>
      </w:r>
    </w:p>
    <w:p w:rsidR="00BA507E" w:rsidRDefault="00BA507E" w:rsidP="005C6E4C">
      <w:r w:rsidRPr="00FF5EE6">
        <w:lastRenderedPageBreak/>
        <w:t>Tento typ úloh se obvykle řeší stanovením dvou prahových hodnot. Vodící objekt je znázorněn modře, závislý  objekt znázorňují šedé hrany a jeho vrcholy - šedá kolečka. Kresba objektu je částečně ve vzdálenosti menší než zelená zóna (</w:t>
      </w:r>
      <w:proofErr w:type="spellStart"/>
      <w:r w:rsidRPr="00FF5EE6">
        <w:t>buffer</w:t>
      </w:r>
      <w:proofErr w:type="spellEnd"/>
      <w:r w:rsidRPr="00FF5EE6">
        <w:t>). Dále definujeme, co je pro nás ještě rušivá odchylka a co už ne, což je znázorněno žlutou vzdáleností T.</w:t>
      </w:r>
    </w:p>
    <w:p w:rsidR="00BA507E" w:rsidRDefault="00BA507E" w:rsidP="005C6E4C">
      <w:pPr>
        <w:pStyle w:val="Nadpis4"/>
      </w:pPr>
      <w:bookmarkStart w:id="113" w:name="_Toc452548939"/>
      <w:r>
        <w:t>Popis algoritmu řešení</w:t>
      </w:r>
      <w:bookmarkEnd w:id="113"/>
    </w:p>
    <w:p w:rsidR="00BA507E" w:rsidRPr="00B86F50" w:rsidRDefault="00BA507E" w:rsidP="005C6E4C">
      <w:pPr>
        <w:pStyle w:val="Odstavecseseznamem"/>
      </w:pPr>
      <w:r w:rsidRPr="00B86F50">
        <w:t>Modré body závislého objektu uvnitř zelené zóny se odsunou nebo smažou vždy a nahradí částí okraje zóny.</w:t>
      </w:r>
    </w:p>
    <w:p w:rsidR="00BA507E" w:rsidRPr="00B86F50" w:rsidRDefault="00BA507E" w:rsidP="005C6E4C">
      <w:pPr>
        <w:pStyle w:val="Odstavecseseznamem"/>
      </w:pPr>
      <w:r w:rsidRPr="00B86F50">
        <w:t>To</w:t>
      </w:r>
      <w:r w:rsidR="00D7327E">
        <w:t>též</w:t>
      </w:r>
      <w:r w:rsidRPr="00B86F50">
        <w:t xml:space="preserve"> je aplikováno i na další body závislého objektu, které splňují podmínku, že leží ve žluté zóně a zároveň mezi nimi a nějakým modrým bodem není žádný bod mimo žlutou zónu. Ty</w:t>
      </w:r>
      <w:r w:rsidR="00D7327E">
        <w:t>to</w:t>
      </w:r>
      <w:r w:rsidRPr="00B86F50">
        <w:t xml:space="preserve">  </w:t>
      </w:r>
      <w:r w:rsidR="0085705C">
        <w:t xml:space="preserve">vertexy </w:t>
      </w:r>
      <w:r w:rsidRPr="00B86F50">
        <w:t xml:space="preserve">jsou na obrázku </w:t>
      </w:r>
      <w:r w:rsidR="00D7327E">
        <w:t>č. 16</w:t>
      </w:r>
      <w:r w:rsidRPr="00B86F50">
        <w:t xml:space="preserve"> označené černým křížkem.</w:t>
      </w:r>
    </w:p>
    <w:p w:rsidR="00BA507E" w:rsidRPr="00B86F50" w:rsidRDefault="00BA507E" w:rsidP="005C6E4C">
      <w:pPr>
        <w:pStyle w:val="Odstavecseseznamem"/>
      </w:pPr>
      <w:r w:rsidRPr="00B86F50">
        <w:t>Na ukázce vlevo jsou body ve žluté zóně, které křížkem označeny nejsou – s těmi se nic dělat nebude, protože nesplňují druhou část podmínky.</w:t>
      </w:r>
    </w:p>
    <w:p w:rsidR="00BA507E" w:rsidRPr="00B86F50" w:rsidRDefault="00BA507E" w:rsidP="005C6E4C">
      <w:pPr>
        <w:pStyle w:val="Odstavecseseznamem"/>
      </w:pPr>
      <w:r w:rsidRPr="00B86F50">
        <w:t xml:space="preserve">Úseky s modrými body a s body označenými černým křížkem </w:t>
      </w:r>
      <w:r w:rsidR="00D7327E">
        <w:t xml:space="preserve">jsou </w:t>
      </w:r>
      <w:r w:rsidRPr="00B86F50">
        <w:t>nahra</w:t>
      </w:r>
      <w:r w:rsidR="00D7327E">
        <w:t>zeny</w:t>
      </w:r>
      <w:r w:rsidRPr="00B86F50">
        <w:t xml:space="preserve"> </w:t>
      </w:r>
      <w:r w:rsidR="0085705C">
        <w:t xml:space="preserve">příslušnou </w:t>
      </w:r>
      <w:r w:rsidRPr="00B86F50">
        <w:t xml:space="preserve">částí okraje zóny. Tím </w:t>
      </w:r>
      <w:r w:rsidR="00D7327E">
        <w:t xml:space="preserve">je </w:t>
      </w:r>
      <w:r w:rsidRPr="00B86F50">
        <w:t>vyřeš</w:t>
      </w:r>
      <w:r w:rsidR="00D7327E">
        <w:t>eno</w:t>
      </w:r>
      <w:r w:rsidRPr="00B86F50">
        <w:t xml:space="preserve"> vše, co je blíž</w:t>
      </w:r>
      <w:r w:rsidR="00D7327E">
        <w:t>e</w:t>
      </w:r>
      <w:r w:rsidRPr="00B86F50">
        <w:t xml:space="preserve"> vodícímu prvku než je stanovená hodnota a zároveň </w:t>
      </w:r>
      <w:r w:rsidR="00D7327E">
        <w:t xml:space="preserve">jsou </w:t>
      </w:r>
      <w:r w:rsidRPr="00B86F50">
        <w:t>vyřeš</w:t>
      </w:r>
      <w:r w:rsidR="00D7327E">
        <w:t>eny</w:t>
      </w:r>
      <w:r w:rsidRPr="00B86F50">
        <w:t xml:space="preserve"> i malé oscilace, tj. oscilace menší než hodnota T na druhou stranu kresby.</w:t>
      </w:r>
    </w:p>
    <w:p w:rsidR="00BA507E" w:rsidRPr="00B86F50" w:rsidRDefault="0085705C" w:rsidP="005C6E4C">
      <w:pPr>
        <w:pStyle w:val="Odstavecseseznamem"/>
      </w:pPr>
      <w:r>
        <w:t>Vertexy</w:t>
      </w:r>
      <w:r w:rsidR="00D7327E">
        <w:t>,</w:t>
      </w:r>
      <w:r w:rsidR="00BA507E" w:rsidRPr="00B86F50">
        <w:t xml:space="preserve"> </w:t>
      </w:r>
      <w:r>
        <w:t>které jsou</w:t>
      </w:r>
      <w:r w:rsidR="00BA507E" w:rsidRPr="00B86F50">
        <w:t xml:space="preserve"> ve větší vzdálenosti, </w:t>
      </w:r>
      <w:r w:rsidR="00D7327E">
        <w:t xml:space="preserve">než je stanovená hodnota, </w:t>
      </w:r>
      <w:r w:rsidR="00BA507E" w:rsidRPr="00B86F50">
        <w:t>zůstan</w:t>
      </w:r>
      <w:r>
        <w:t>ou v původní poloze</w:t>
      </w:r>
      <w:r w:rsidR="00BA507E" w:rsidRPr="00B86F50">
        <w:t>.</w:t>
      </w:r>
    </w:p>
    <w:p w:rsidR="00BA507E" w:rsidRPr="00B86F50" w:rsidRDefault="00BA507E" w:rsidP="005C6E4C">
      <w:pPr>
        <w:pStyle w:val="Odstavecseseznamem"/>
      </w:pPr>
      <w:r w:rsidRPr="00B86F50">
        <w:t>Výsled</w:t>
      </w:r>
      <w:r w:rsidR="0085705C">
        <w:t>e</w:t>
      </w:r>
      <w:r w:rsidRPr="00B86F50">
        <w:t xml:space="preserve">k řešení je </w:t>
      </w:r>
      <w:r w:rsidR="0085705C">
        <w:t xml:space="preserve">znázorněn </w:t>
      </w:r>
      <w:r w:rsidRPr="00B86F50">
        <w:t>růžov</w:t>
      </w:r>
      <w:r w:rsidR="0085705C">
        <w:t>ou</w:t>
      </w:r>
      <w:r w:rsidRPr="00B86F50">
        <w:t xml:space="preserve"> lini</w:t>
      </w:r>
      <w:r w:rsidR="0085705C">
        <w:t>í</w:t>
      </w:r>
      <w:r w:rsidRPr="00B86F50">
        <w:t>.</w:t>
      </w:r>
    </w:p>
    <w:p w:rsidR="00BA507E" w:rsidRDefault="00BA507E" w:rsidP="005C6E4C"/>
    <w:p w:rsidR="00BA507E" w:rsidRDefault="00BA507E" w:rsidP="005C6E4C">
      <w:pPr>
        <w:pStyle w:val="Normlnweb"/>
      </w:pPr>
      <w:r>
        <w:rPr>
          <w:noProof/>
          <w:lang w:val="en-US" w:eastAsia="en-US"/>
        </w:rPr>
        <w:drawing>
          <wp:inline distT="0" distB="0" distL="0" distR="0">
            <wp:extent cx="5730875" cy="1871345"/>
            <wp:effectExtent l="19050" t="0" r="3175" b="0"/>
            <wp:docPr id="238" name="obrázek 55" descr="https://lh5.googleusercontent.com/pvA5sbwvRfStXGvABO0oICQ75B5AIbZasIA8zYkN3X9gk_cdYYphJWesY-_8Bzhub0Zhh4Espxy3FvztKx77Pi2sqDGtpXUL84rXMlXwmxkc3MbHpjYbfj-lskAXJskUEE46JTmL_Opmdo2g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lh5.googleusercontent.com/pvA5sbwvRfStXGvABO0oICQ75B5AIbZasIA8zYkN3X9gk_cdYYphJWesY-_8Bzhub0Zhh4Espxy3FvztKx77Pi2sqDGtpXUL84rXMlXwmxkc3MbHpjYbfj-lskAXJskUEE46JTmL_Opmdo2gSw"/>
                    <pic:cNvPicPr>
                      <a:picLocks noChangeAspect="1" noChangeArrowheads="1"/>
                    </pic:cNvPicPr>
                  </pic:nvPicPr>
                  <pic:blipFill>
                    <a:blip r:embed="rId67" cstate="print"/>
                    <a:srcRect/>
                    <a:stretch>
                      <a:fillRect/>
                    </a:stretch>
                  </pic:blipFill>
                  <pic:spPr bwMode="auto">
                    <a:xfrm>
                      <a:off x="0" y="0"/>
                      <a:ext cx="5730875" cy="1871345"/>
                    </a:xfrm>
                    <a:prstGeom prst="rect">
                      <a:avLst/>
                    </a:prstGeom>
                    <a:noFill/>
                    <a:ln w="9525">
                      <a:noFill/>
                      <a:miter lim="800000"/>
                      <a:headEnd/>
                      <a:tailEnd/>
                    </a:ln>
                  </pic:spPr>
                </pic:pic>
              </a:graphicData>
            </a:graphic>
          </wp:inline>
        </w:drawing>
      </w:r>
    </w:p>
    <w:p w:rsidR="00BA507E" w:rsidRPr="002959B3" w:rsidRDefault="00BA507E" w:rsidP="002959B3">
      <w:pPr>
        <w:jc w:val="center"/>
        <w:rPr>
          <w:sz w:val="16"/>
          <w:szCs w:val="16"/>
        </w:rPr>
      </w:pPr>
      <w:r w:rsidRPr="002959B3">
        <w:rPr>
          <w:sz w:val="16"/>
          <w:szCs w:val="16"/>
        </w:rPr>
        <w:t>Obr</w:t>
      </w:r>
      <w:r w:rsidR="0085705C" w:rsidRPr="002959B3">
        <w:rPr>
          <w:sz w:val="16"/>
          <w:szCs w:val="16"/>
        </w:rPr>
        <w:t>ázek č</w:t>
      </w:r>
      <w:r w:rsidRPr="002959B3">
        <w:rPr>
          <w:sz w:val="16"/>
          <w:szCs w:val="16"/>
        </w:rPr>
        <w:t>. 16 Znázornění řešení úlohy ztotožnění průběhu linie</w:t>
      </w:r>
    </w:p>
    <w:p w:rsidR="00BA507E" w:rsidRDefault="00BA507E" w:rsidP="005C6E4C"/>
    <w:p w:rsidR="00BA507E" w:rsidRDefault="00562303" w:rsidP="005C6E4C">
      <w:pPr>
        <w:pStyle w:val="Nadpis3"/>
      </w:pPr>
      <w:bookmarkStart w:id="114" w:name="_Toc452548940"/>
      <w:bookmarkStart w:id="115" w:name="_Toc453337579"/>
      <w:bookmarkStart w:id="116" w:name="_Toc470561727"/>
      <w:r>
        <w:t xml:space="preserve">2.7.4  </w:t>
      </w:r>
      <w:r w:rsidR="00BA507E">
        <w:t>D</w:t>
      </w:r>
      <w:r w:rsidR="00BA507E" w:rsidRPr="00CE41F4">
        <w:t>oporučení pro implementaci algoritmu</w:t>
      </w:r>
      <w:bookmarkEnd w:id="114"/>
      <w:bookmarkEnd w:id="115"/>
      <w:bookmarkEnd w:id="116"/>
    </w:p>
    <w:p w:rsidR="00BA507E" w:rsidRDefault="00BA507E" w:rsidP="005C6E4C">
      <w:r>
        <w:t xml:space="preserve">Princip tohoto řešení je velmi často aplikován v různých implementacích. Pro potřeby tvorby SMD a kompatibility implementace s technologickým systémem využívaným tvůrcem SMD je navrhováno, aby byla jako základ řešení využita funkce  funkce od </w:t>
      </w:r>
      <w:proofErr w:type="spellStart"/>
      <w:r>
        <w:t>Arc</w:t>
      </w:r>
      <w:proofErr w:type="spellEnd"/>
      <w:r>
        <w:t xml:space="preserve"> DATA, která bude za účasti specialistů </w:t>
      </w:r>
      <w:proofErr w:type="spellStart"/>
      <w:r>
        <w:t>ArcDATA</w:t>
      </w:r>
      <w:proofErr w:type="spellEnd"/>
      <w:r>
        <w:t xml:space="preserve"> modifikována v rámci řešení úkolu „Knihovna generalizačních algoritmů pro generalizaci státního mapového díla středních měřítek- Software R1“.</w:t>
      </w:r>
    </w:p>
    <w:p w:rsidR="00BA507E" w:rsidRDefault="00BA507E" w:rsidP="005C6E4C">
      <w:r>
        <w:br w:type="page"/>
      </w:r>
    </w:p>
    <w:p w:rsidR="00BA507E" w:rsidRPr="00B152C8" w:rsidRDefault="00BA507E" w:rsidP="005C6E4C"/>
    <w:p w:rsidR="00BA507E" w:rsidRPr="002F2279" w:rsidRDefault="0088733B" w:rsidP="005C6E4C">
      <w:pPr>
        <w:pStyle w:val="Nadpis2"/>
      </w:pPr>
      <w:bookmarkStart w:id="117" w:name="_Toc453155802"/>
      <w:bookmarkStart w:id="118" w:name="_Toc453337580"/>
      <w:bookmarkStart w:id="119" w:name="_Toc470561728"/>
      <w:r>
        <w:t xml:space="preserve">2.8  </w:t>
      </w:r>
      <w:r w:rsidR="00BA507E" w:rsidRPr="002F2279">
        <w:t>Testování funkčnosti</w:t>
      </w:r>
      <w:bookmarkEnd w:id="117"/>
      <w:bookmarkEnd w:id="118"/>
      <w:bookmarkEnd w:id="119"/>
    </w:p>
    <w:p w:rsidR="00BA507E" w:rsidRDefault="00B470E5" w:rsidP="005C6E4C">
      <w:pPr>
        <w:pStyle w:val="Nadpis3"/>
      </w:pPr>
      <w:bookmarkStart w:id="120" w:name="_Toc453337581"/>
      <w:bookmarkStart w:id="121" w:name="_Toc470561729"/>
      <w:r>
        <w:t xml:space="preserve">2.8.1  </w:t>
      </w:r>
      <w:r w:rsidR="00BA507E">
        <w:t>Sady testovacích dat</w:t>
      </w:r>
      <w:bookmarkEnd w:id="120"/>
      <w:bookmarkEnd w:id="121"/>
    </w:p>
    <w:p w:rsidR="00BA507E" w:rsidRDefault="00BA507E" w:rsidP="00033E67">
      <w:r>
        <w:t xml:space="preserve">K ověření správného fungování získaných nebo vlastními prostředky vyvinutých implementací algoritmů pro řešení kolizních situací a pro testování a výběr optimálních hodnot vstupních parametrů pro tyto funkce byly vytvořeny sady testovacích </w:t>
      </w:r>
      <w:proofErr w:type="spellStart"/>
      <w:r>
        <w:t>georefer</w:t>
      </w:r>
      <w:r w:rsidR="00FE15E4">
        <w:t>e</w:t>
      </w:r>
      <w:r>
        <w:t>ncovaných</w:t>
      </w:r>
      <w:proofErr w:type="spellEnd"/>
      <w:r>
        <w:t xml:space="preserve"> dat. Byly převzaty z aktualizovaných bází dat </w:t>
      </w:r>
      <w:r w:rsidR="00033E67">
        <w:t>ZABAGED</w:t>
      </w:r>
      <w:r w:rsidR="00033E67" w:rsidRPr="00033E67">
        <w:rPr>
          <w:vertAlign w:val="superscript"/>
        </w:rPr>
        <w:t>®</w:t>
      </w:r>
      <w:r w:rsidR="00033E67">
        <w:t xml:space="preserve"> </w:t>
      </w:r>
      <w:r>
        <w:t>a</w:t>
      </w:r>
      <w:r w:rsidR="00033E67">
        <w:t> </w:t>
      </w:r>
      <w:r>
        <w:t>uspořádány do souborů pro jednotlivé vybrané situace. Data byla zpracována podle výsledků analýz jednotlivých vybraných situací a v rozsahu odpovídajícím vyznačené kolizní situaci. Sady testovacích dat jsou uloženy a zpřístupněny spolu s dalšími dokumenty a výsledky na portále projektu</w:t>
      </w:r>
      <w:r w:rsidRPr="00C71A45">
        <w:t xml:space="preserve"> </w:t>
      </w:r>
      <w:hyperlink r:id="rId68" w:tgtFrame="_blank" w:history="1">
        <w:r w:rsidRPr="00C71A45">
          <w:rPr>
            <w:rStyle w:val="Hypertextovodkaz"/>
            <w:rFonts w:cs="Arial"/>
            <w:color w:val="063793"/>
            <w:szCs w:val="20"/>
            <w:shd w:val="clear" w:color="auto" w:fill="FFFFFF"/>
          </w:rPr>
          <w:t>http://www.vugtk.cz/TB04CUZK001/03_CartographicSituations/web/</w:t>
        </w:r>
      </w:hyperlink>
    </w:p>
    <w:p w:rsidR="00BA507E" w:rsidRDefault="00B470E5" w:rsidP="005C6E4C">
      <w:pPr>
        <w:pStyle w:val="Nadpis3"/>
      </w:pPr>
      <w:bookmarkStart w:id="122" w:name="_Toc453337582"/>
      <w:bookmarkStart w:id="123" w:name="_Toc470561730"/>
      <w:r>
        <w:t xml:space="preserve">2.8.2  </w:t>
      </w:r>
      <w:r w:rsidR="00BA507E">
        <w:t>Scénáře testování</w:t>
      </w:r>
      <w:bookmarkEnd w:id="122"/>
      <w:bookmarkEnd w:id="123"/>
    </w:p>
    <w:p w:rsidR="00BA507E" w:rsidRPr="00533843" w:rsidRDefault="00BA507E" w:rsidP="005C6E4C">
      <w:r>
        <w:t>Scénáře testů funkcionalit a určování vlivů vstupních parametrů pro výpočet na kvalitu výsledků jsou předmětem přílohy č. 6 „</w:t>
      </w:r>
      <w:r w:rsidR="0085705C">
        <w:t>Testovací datové sady</w:t>
      </w:r>
      <w:r>
        <w:t>“</w:t>
      </w:r>
      <w:r w:rsidR="0085705C">
        <w:t>.</w:t>
      </w:r>
    </w:p>
    <w:p w:rsidR="00445810" w:rsidRDefault="00445810">
      <w:pPr>
        <w:spacing w:before="0" w:after="200" w:line="276" w:lineRule="auto"/>
        <w:jc w:val="left"/>
      </w:pPr>
      <w:r>
        <w:br w:type="page"/>
      </w:r>
    </w:p>
    <w:p w:rsidR="00BA507E" w:rsidRDefault="00BA507E" w:rsidP="005C6E4C"/>
    <w:p w:rsidR="00BA507E" w:rsidRPr="002F2279" w:rsidRDefault="0088733B" w:rsidP="005C6E4C">
      <w:pPr>
        <w:pStyle w:val="Nadpis1"/>
      </w:pPr>
      <w:bookmarkStart w:id="124" w:name="_Toc453155804"/>
      <w:bookmarkStart w:id="125" w:name="_Toc453337583"/>
      <w:bookmarkStart w:id="126" w:name="_Toc470561731"/>
      <w:r>
        <w:lastRenderedPageBreak/>
        <w:t>3.</w:t>
      </w:r>
      <w:r>
        <w:tab/>
      </w:r>
      <w:r w:rsidR="00BA507E" w:rsidRPr="002F2279">
        <w:t>Novost</w:t>
      </w:r>
      <w:r w:rsidR="00B470E5">
        <w:t xml:space="preserve"> </w:t>
      </w:r>
      <w:r w:rsidR="00BA507E" w:rsidRPr="002F2279">
        <w:t xml:space="preserve"> použitého postupu</w:t>
      </w:r>
      <w:bookmarkEnd w:id="124"/>
      <w:bookmarkEnd w:id="125"/>
      <w:bookmarkEnd w:id="126"/>
    </w:p>
    <w:p w:rsidR="00BA507E" w:rsidRDefault="00BA507E" w:rsidP="00033E67">
      <w:r>
        <w:t>Stávající technologie tvorby Státního mapového díla středních měřítek ČR je kombinací automatizovaných a klasických „manuálních“ postupů s podporou výpočetních funkcí a nástrojů vyvinutých v rámci projektu IS SMD „Informační systém státního mapového díla ČR“. Jeho řešitelem byla firma T-MAPY spol. s r.o. - jeden z účastníků tohoto projektu TB04CUZK001. Přes nesporný vysoký přínos projektu IS SMD pro tvorbu map středních měřítek, zejména ZM 10 a ZM 25, jeho cílem nebylo řešení automatizované generalizace, respektive bylo řešení jen některých základních funkcí</w:t>
      </w:r>
      <w:r w:rsidRPr="00DF4D4C">
        <w:t xml:space="preserve"> </w:t>
      </w:r>
      <w:r>
        <w:t>generalizačního charakteru. V zavedené a používané technologii tvorby SMD zůstává stále velké množství operací a</w:t>
      </w:r>
      <w:r w:rsidR="00033E67">
        <w:t> </w:t>
      </w:r>
      <w:r>
        <w:t>činností, které musí provádět kartograf – operátor</w:t>
      </w:r>
      <w:r w:rsidRPr="00DF4D4C">
        <w:t xml:space="preserve"> </w:t>
      </w:r>
      <w:r>
        <w:t xml:space="preserve">manuálně. Tyto činnosti jsou sice podporovány nástroji systému </w:t>
      </w:r>
      <w:proofErr w:type="spellStart"/>
      <w:r>
        <w:t>ArcGIS</w:t>
      </w:r>
      <w:proofErr w:type="spellEnd"/>
      <w:r>
        <w:t xml:space="preserve">, jsou však pracné, stále se opakující (jsou stereotypní), a jejich manuální zpracování se negativně projevuje v kvalitě výsledných map i v celkových nákladech na jejich výrobu. Výsledky jsou navíc zatíženy subjektivními přístupy operátora k řešení individuálních kolizních situací, což vyžaduje poměrně rozsáhlý systém kontrol kvality a následné odstraňování zjištěných nedostatků. </w:t>
      </w:r>
    </w:p>
    <w:p w:rsidR="00BA507E" w:rsidRDefault="00BA507E" w:rsidP="00033E67">
      <w:r>
        <w:t>Z kritického vyhodnocení současné situace u výrobce SMD středních měřítek vznikla naléhavá potřeba nového výzkumného a vývojového úkolu pro řešení a následnou implementaci automatizované generalizace jejich tvorby. Touto problematikou se zabývá odborná veřejnost již poměrně dlouhou dobu. V zahraničí vznikla dlouhá řada studií a</w:t>
      </w:r>
      <w:r w:rsidR="00033E67">
        <w:t> </w:t>
      </w:r>
      <w:r>
        <w:t>odborných publikací k této problematice a v poslední době jsou již vyvinuty a jsou komerčně dostupné ucelené technologické systémy pro automatizovanou tvorbu map. Jejich ceny však prakticky vylučují úvahy o možnostech akvizice kteréhokoliv z těchto systému pro tvorbu SMD v ČR. Jejich uzpůsobení pro tvorbu map středních měřítek podle specifikací SMD by představovaly další navýšení nákladů na jejich pořízení.</w:t>
      </w:r>
    </w:p>
    <w:p w:rsidR="00445810" w:rsidRDefault="00BA507E" w:rsidP="005C6E4C">
      <w:r>
        <w:t xml:space="preserve">I v ČR vznikla do současné doby řada aktuálních studií a odborných prací k problematice automatizované generalizace. Jedná se však téměř vždy o aktivity akademického sektoru a publikované výsledky mají většinou charakter rozpracování dílčích problémů – jednotlivých operátorů, vybraných konkrétních dostupných algoritmů a jejich implementace apod. Komplexní řešení automatizované generalizace, s ambicí jeho implementace a zakomponování do stávající technologie tvorby SMD představuje první, v našich podmínkách dosud neřešený výzkumný úkol, jehož součástí je i tato metodika. Metodika představuje nové ucelené řešení problematiky a obsahuje nové, dosud nerealizované analýzy modelových situací v SMD, zejména vzniklých symbolizací dat z DATA 10 do ZM 10 a ZM 25. Navrhuje originální sestavu a typologii základních operátorů generalizace, strukturálních vzorů vyskytujících se ve vybraných typických situacích, včetně jejich podrobných charakteristik. Na základě výsledků rozsáhlé rešerše světové odborné literatury a specifikací pro SMD podrobně analyzuje a doporučuje vhodné algoritmy a postupy pro řešení kolizí identifikovaných ve vybraných situacích. </w:t>
      </w:r>
    </w:p>
    <w:p w:rsidR="00445810" w:rsidRDefault="00445810">
      <w:pPr>
        <w:spacing w:before="0" w:after="200" w:line="276" w:lineRule="auto"/>
        <w:jc w:val="left"/>
      </w:pPr>
      <w:r>
        <w:br w:type="page"/>
      </w:r>
    </w:p>
    <w:p w:rsidR="00BA507E" w:rsidRDefault="00BA507E" w:rsidP="005C6E4C"/>
    <w:p w:rsidR="00BA507E" w:rsidRDefault="0088733B" w:rsidP="005C6E4C">
      <w:pPr>
        <w:pStyle w:val="Nadpis1"/>
      </w:pPr>
      <w:bookmarkStart w:id="127" w:name="_Toc453155805"/>
      <w:bookmarkStart w:id="128" w:name="_Toc453337584"/>
      <w:bookmarkStart w:id="129" w:name="_Toc470561732"/>
      <w:r>
        <w:lastRenderedPageBreak/>
        <w:t>4.</w:t>
      </w:r>
      <w:r>
        <w:tab/>
      </w:r>
      <w:r w:rsidR="00BA507E" w:rsidRPr="002F2279">
        <w:t>Uplatnění certifikované metodiky</w:t>
      </w:r>
      <w:bookmarkEnd w:id="127"/>
      <w:bookmarkEnd w:id="128"/>
      <w:bookmarkEnd w:id="129"/>
    </w:p>
    <w:p w:rsidR="00BA507E" w:rsidRPr="00195DC7" w:rsidRDefault="00BA507E" w:rsidP="005C6E4C">
      <w:r>
        <w:t>Tato metodika bude užívána primárně v rámci řešitelského týmu pro řešení navazujících problémů a úkolů – viz čl. 2.3. Bude však mít široké uplatnění i jako metodický materiál mimo projek</w:t>
      </w:r>
      <w:r w:rsidR="009F6687">
        <w:t>t</w:t>
      </w:r>
      <w:r>
        <w:t xml:space="preserve"> TB04CUZK001, zejména při pokračování výzkumu a vývoje problematiky automatizované generalizace SMD.</w:t>
      </w:r>
    </w:p>
    <w:p w:rsidR="00BA507E" w:rsidRPr="002F2279" w:rsidRDefault="0088733B" w:rsidP="005C6E4C">
      <w:pPr>
        <w:pStyle w:val="Nadpis2"/>
      </w:pPr>
      <w:bookmarkStart w:id="130" w:name="_Toc453155806"/>
      <w:bookmarkStart w:id="131" w:name="_Toc453337585"/>
      <w:bookmarkStart w:id="132" w:name="_Toc470561733"/>
      <w:r>
        <w:t xml:space="preserve">4.1  </w:t>
      </w:r>
      <w:r w:rsidR="00BA507E" w:rsidRPr="002F2279">
        <w:t>Uplatnění certifikované metodiky v rámci projektu TB04CUZK001</w:t>
      </w:r>
      <w:bookmarkEnd w:id="130"/>
      <w:bookmarkEnd w:id="131"/>
      <w:bookmarkEnd w:id="132"/>
    </w:p>
    <w:p w:rsidR="00BA507E" w:rsidRPr="00587485" w:rsidRDefault="00BA507E" w:rsidP="005C6E4C">
      <w:pPr>
        <w:pStyle w:val="Odstavecseseznamem"/>
      </w:pPr>
      <w:r w:rsidRPr="00587485">
        <w:t xml:space="preserve">Vypracovaný katalog generalizačních situací vymezuje rozsah kolizních situací, které budou předmětem řešení v rámci projektu TB04CUZK001. Kromě generalizačních situací katalog obsahuje také situace, které mají charakter pravidel zobrazování. Řešení těchto situací většinou představují výběr varianty symbolizace řešeného prvku, k němuž je zpravidla potřebné provést výpočetní prostorové analýzy a vztahy prvků v jeho okolí. Tyto situace se při tvorbě SMD také velmi často vyskytují a zatěžují práci operátora. Jejich vyřešení nad rámec projektu bude záviset na náročnosti a disponibilních kapacitách řešitelů. </w:t>
      </w:r>
    </w:p>
    <w:p w:rsidR="00BA507E" w:rsidRPr="00587485" w:rsidRDefault="00BA507E" w:rsidP="005C6E4C">
      <w:pPr>
        <w:pStyle w:val="Odstavecseseznamem"/>
      </w:pPr>
      <w:r w:rsidRPr="00587485">
        <w:t>Seznamy operátorů a jejich typologie budou použity jako základní pojmový aparát při popisu řešení situací, strukturálních vzorů a pro algoritmizace a návrhy postupu řešení kolizí.</w:t>
      </w:r>
    </w:p>
    <w:p w:rsidR="00BA507E" w:rsidRPr="00587485" w:rsidRDefault="00BA507E" w:rsidP="005C6E4C">
      <w:pPr>
        <w:pStyle w:val="Odstavecseseznamem"/>
      </w:pPr>
      <w:r w:rsidRPr="00587485">
        <w:t xml:space="preserve">Vytvořené sady testovacích dat budou použity pro testování funkčnosti vybraných algoritmů, jejichž implementování je doporučováno. V rámci těchto testování bude určen vliv parametrů vstupujících do výpočtu a výběr jejich hodnot pro individuální situace. </w:t>
      </w:r>
    </w:p>
    <w:p w:rsidR="00BA507E" w:rsidRPr="00587485" w:rsidRDefault="00BA507E" w:rsidP="005C6E4C">
      <w:pPr>
        <w:pStyle w:val="Odstavecseseznamem"/>
      </w:pPr>
      <w:r w:rsidRPr="00587485">
        <w:t>Výsledky provedených rešerší budou studijním a informačním podkladem pro řešitele ostatních úkolů v rámci tohoto projektu TB04CUZK001.</w:t>
      </w:r>
    </w:p>
    <w:p w:rsidR="00BA507E" w:rsidRPr="00923669" w:rsidRDefault="0088733B" w:rsidP="005C6E4C">
      <w:pPr>
        <w:pStyle w:val="Nadpis2"/>
      </w:pPr>
      <w:bookmarkStart w:id="133" w:name="_Toc453155807"/>
      <w:bookmarkStart w:id="134" w:name="_Toc453337586"/>
      <w:bookmarkStart w:id="135" w:name="_Toc470561734"/>
      <w:r>
        <w:t xml:space="preserve">4.2  </w:t>
      </w:r>
      <w:r w:rsidR="00BA507E">
        <w:t>Další u</w:t>
      </w:r>
      <w:r w:rsidR="00BA507E" w:rsidRPr="00923669">
        <w:t>platnění metodiky</w:t>
      </w:r>
      <w:bookmarkEnd w:id="133"/>
      <w:bookmarkEnd w:id="134"/>
      <w:bookmarkEnd w:id="135"/>
    </w:p>
    <w:p w:rsidR="00BA507E" w:rsidRPr="00587485" w:rsidRDefault="00BA507E" w:rsidP="00033E67">
      <w:pPr>
        <w:pStyle w:val="Odstavecseseznamem"/>
      </w:pPr>
      <w:r w:rsidRPr="00587485">
        <w:t>Metodika definuje základní pojmy, přístupy a postupy řešení hlavních procesů při výběru algoritmů pro jejich implementaci při tvorbě ZM 10 a ZM 25 z datového modelu DATA 10. Přístupy a metody jsou obecné, aby bylo možné jejich doplnění i</w:t>
      </w:r>
      <w:r w:rsidR="00033E67">
        <w:t> </w:t>
      </w:r>
      <w:r w:rsidRPr="00587485">
        <w:t>pro tvorbu dalších měřítek, zejména ZM 50.</w:t>
      </w:r>
    </w:p>
    <w:p w:rsidR="00BA507E" w:rsidRPr="00587485" w:rsidRDefault="00BA507E" w:rsidP="005C6E4C">
      <w:pPr>
        <w:pStyle w:val="Odstavecseseznamem"/>
      </w:pPr>
      <w:r w:rsidRPr="00587485">
        <w:t>Všechny okruhy problému řešených v této metodice budou předmětem dalšího pokračování a prohlubování výzkumu a vývoje a postupného zavádění nových poznatků do praxe při tvorbě SMD.</w:t>
      </w:r>
    </w:p>
    <w:p w:rsidR="00BA507E" w:rsidRPr="00587485" w:rsidRDefault="00BA507E" w:rsidP="00033E67">
      <w:pPr>
        <w:pStyle w:val="Odstavecseseznamem"/>
      </w:pPr>
      <w:r w:rsidRPr="00587485">
        <w:t>Výsledky odborných rešerší s uvedením nejvýznamnějších odborných publikací a</w:t>
      </w:r>
      <w:r w:rsidR="00033E67">
        <w:t> </w:t>
      </w:r>
      <w:r w:rsidRPr="00587485">
        <w:t>webových portálů s implementacemi algoritmů budou sloužit jako zdroj informací a</w:t>
      </w:r>
      <w:r w:rsidR="00033E67">
        <w:t> </w:t>
      </w:r>
      <w:r w:rsidRPr="00587485">
        <w:t>studijní materiály pro přednášející a studenty z akademické sféry. Systematické vzdělávání v oblasti automatizované generalizace je nutným předpokladem rozvoje této aktuální a perspektivní odborné oblasti.</w:t>
      </w:r>
    </w:p>
    <w:p w:rsidR="00BA507E" w:rsidRPr="00587485" w:rsidRDefault="00BA507E" w:rsidP="005C6E4C">
      <w:pPr>
        <w:pStyle w:val="Odstavecseseznamem"/>
      </w:pPr>
      <w:r w:rsidRPr="00587485">
        <w:t xml:space="preserve">Na základě analýz vybraných situací a možností algoritmizace jejich řešení vznikly návrhy úprav obsahu produktu </w:t>
      </w:r>
      <w:r w:rsidR="00033E67">
        <w:t>ZABAGED</w:t>
      </w:r>
      <w:r w:rsidR="00033E67" w:rsidRPr="00033E67">
        <w:rPr>
          <w:vertAlign w:val="superscript"/>
        </w:rPr>
        <w:t>®</w:t>
      </w:r>
      <w:r w:rsidR="00033E67">
        <w:t xml:space="preserve"> </w:t>
      </w:r>
      <w:r w:rsidRPr="00587485">
        <w:t>a značkových klíčů pro SMD. Podstatou těchto návrhů je doplnění datového modelu o další atributy prvků a zjednodušení symbolizace.</w:t>
      </w:r>
    </w:p>
    <w:p w:rsidR="00BA507E" w:rsidRPr="00923669" w:rsidRDefault="0088733B" w:rsidP="005C6E4C">
      <w:pPr>
        <w:pStyle w:val="Nadpis2"/>
      </w:pPr>
      <w:bookmarkStart w:id="136" w:name="_Toc453155808"/>
      <w:bookmarkStart w:id="137" w:name="_Toc453337587"/>
      <w:bookmarkStart w:id="138" w:name="_Toc470561735"/>
      <w:r>
        <w:t xml:space="preserve">4.3  </w:t>
      </w:r>
      <w:r w:rsidR="00BA507E" w:rsidRPr="00923669">
        <w:t>Uživatelé metodiky</w:t>
      </w:r>
      <w:bookmarkEnd w:id="136"/>
      <w:bookmarkEnd w:id="137"/>
      <w:bookmarkEnd w:id="138"/>
    </w:p>
    <w:p w:rsidR="00BA507E" w:rsidRDefault="00BA507E" w:rsidP="005C6E4C">
      <w:r>
        <w:t>Metodika je primárně určena členům řešitelského týmu projektu TB04CUZK001. Řešitelé a p</w:t>
      </w:r>
      <w:r w:rsidRPr="00D32EDB">
        <w:t>rogramátoři</w:t>
      </w:r>
      <w:r>
        <w:t xml:space="preserve"> ji v rámci řešení úkolů „Knihovna generalizačních algoritmů pro generalizaci státního mapového díla středních měřítek- Software R1“ a „Knihovna programů pro řízení dílčích procesů automatizované tvorby topografických map – Software R2“využijí jako návody nebo podpůrný dokument pro detailní přípravu </w:t>
      </w:r>
      <w:r>
        <w:lastRenderedPageBreak/>
        <w:t xml:space="preserve">algoritmů automatizované generalizace, jejich podrobné otestování a validaci ověřené technologie Z jako jejich implementace. </w:t>
      </w:r>
    </w:p>
    <w:p w:rsidR="00BA507E" w:rsidRDefault="00BA507E" w:rsidP="005C6E4C">
      <w:r>
        <w:t>Jejími uživateli však mohou být i další pracovní skupiny, zabývající se automatizovanou generalizací při tvorbě SMD středních měřítek, včetně vojenských topografických map.</w:t>
      </w:r>
    </w:p>
    <w:p w:rsidR="00BA507E" w:rsidRDefault="00BA507E" w:rsidP="005C6E4C">
      <w:r>
        <w:t xml:space="preserve">Pro obecné použití je metodika doplněna citacemi a odkazy na jednotlivé URL adresy, které jsou platné k datu vydání metodiky. Výsledky rešerše a uvedené odkazy mohou být využity v akademické sféře pro přípravu studijních programů na universitách zabývajících se problematikou zpracování </w:t>
      </w:r>
      <w:proofErr w:type="spellStart"/>
      <w:r>
        <w:t>geoprostorových</w:t>
      </w:r>
      <w:proofErr w:type="spellEnd"/>
      <w:r>
        <w:t xml:space="preserve"> informací a automatizované tvorby map.</w:t>
      </w:r>
    </w:p>
    <w:p w:rsidR="00BA507E" w:rsidRDefault="0088733B" w:rsidP="005C6E4C">
      <w:pPr>
        <w:pStyle w:val="Nadpis1"/>
      </w:pPr>
      <w:bookmarkStart w:id="139" w:name="_Toc453155809"/>
      <w:bookmarkStart w:id="140" w:name="_Toc453337588"/>
      <w:bookmarkStart w:id="141" w:name="_Toc470561736"/>
      <w:r>
        <w:lastRenderedPageBreak/>
        <w:t>5.</w:t>
      </w:r>
      <w:r>
        <w:tab/>
      </w:r>
      <w:r w:rsidR="00BA507E">
        <w:t>Ekonomické přínosy certifikované metodiky</w:t>
      </w:r>
      <w:bookmarkEnd w:id="139"/>
      <w:bookmarkEnd w:id="140"/>
      <w:bookmarkEnd w:id="141"/>
    </w:p>
    <w:p w:rsidR="00BA507E" w:rsidRDefault="00BA507E" w:rsidP="005C6E4C">
      <w:r>
        <w:t xml:space="preserve">Vyjádřit ekonomické přínosy této Nmet3 konkrétními finančními údaji není možné. Metodika je součástí komplexního řešení, které bude v rámci implementace zakomponováno do stávající technologické linky pro automatizovanou tvorbu SMD v kartografickém odboru ZÚ Praha v Sedlčanech. Výsledky výzkumu a vývoje uvedené v této Nmet3 budou sloužit ostatním členům řešitelského týmu projektu TB04CUZK001 jako podklad pro jejich práci, bude metodickým návodem jak postupovat v případě budoucího rozšiřování řešené problematiky automatizované generalizace SMD a může být využívána i ke studijním účelům v rámci přípravy specialistů. </w:t>
      </w:r>
    </w:p>
    <w:p w:rsidR="00BA507E" w:rsidRDefault="00BA507E" w:rsidP="005C6E4C">
      <w:r>
        <w:t>Případný ekonomický přínos při zefektivnění tvorby SMD bude možné vyhodnotit až po zavedení celé ověřené technologie „Komplexní řízení procesu tvorby státního mapového díla měřítek 1 : 10 000 a 1 :</w:t>
      </w:r>
      <w:r w:rsidRPr="00486943">
        <w:t xml:space="preserve"> </w:t>
      </w:r>
      <w:r>
        <w:t xml:space="preserve"> 25 000 - Ověřená technologie Z“ do provozní praxe. I tak bude velmi obtížné získat konkrétní ekonomické údaje. </w:t>
      </w:r>
    </w:p>
    <w:p w:rsidR="00BA507E" w:rsidRDefault="00BA507E" w:rsidP="005C6E4C">
      <w:r>
        <w:t>Přínosy Nmet3 jsou tedy neekonomické povahy, jsou však jednoznačné a nesporné. Její hodnota spočívá v tom, že Nmet3 spolu s ostatními navazujícími dokumenty vytvořenými v rámci projektu TB04CUZK001 představuje první ucelený a podrobný popis klíčových problémů spojených s generalizací SMD, poskytuje definic</w:t>
      </w:r>
      <w:r w:rsidR="00CD616C">
        <w:t>e</w:t>
      </w:r>
      <w:r w:rsidR="0050056A">
        <w:t>,</w:t>
      </w:r>
      <w:r>
        <w:t xml:space="preserve"> analýz</w:t>
      </w:r>
      <w:r w:rsidR="00CD616C">
        <w:t>y</w:t>
      </w:r>
      <w:r>
        <w:t xml:space="preserve"> </w:t>
      </w:r>
      <w:r w:rsidR="0050056A">
        <w:t xml:space="preserve">a </w:t>
      </w:r>
      <w:r>
        <w:t>návrhy jejich řešení. Forma těchto výsledků umožňuje jejich další postupné doplňování a zpřesňování samotnými jejími uživateli.</w:t>
      </w:r>
    </w:p>
    <w:p w:rsidR="00445810" w:rsidRDefault="00BA507E">
      <w:pPr>
        <w:spacing w:before="0" w:after="200" w:line="276" w:lineRule="auto"/>
        <w:jc w:val="left"/>
      </w:pPr>
      <w:r>
        <w:br w:type="page"/>
      </w:r>
    </w:p>
    <w:p w:rsidR="00BA507E" w:rsidRDefault="00BA507E" w:rsidP="005C6E4C"/>
    <w:p w:rsidR="00BA507E" w:rsidRDefault="0088733B" w:rsidP="005C6E4C">
      <w:pPr>
        <w:pStyle w:val="Nadpis1"/>
      </w:pPr>
      <w:bookmarkStart w:id="142" w:name="_Toc453155810"/>
      <w:bookmarkStart w:id="143" w:name="_Toc453337589"/>
      <w:bookmarkStart w:id="144" w:name="_Toc470561737"/>
      <w:r>
        <w:lastRenderedPageBreak/>
        <w:t>6.</w:t>
      </w:r>
      <w:r>
        <w:tab/>
      </w:r>
      <w:r w:rsidR="00BA507E">
        <w:t>Seznam použité literatury</w:t>
      </w:r>
      <w:bookmarkEnd w:id="142"/>
      <w:bookmarkEnd w:id="143"/>
      <w:bookmarkEnd w:id="144"/>
    </w:p>
    <w:p w:rsidR="00BA507E" w:rsidRPr="004A4B2E" w:rsidRDefault="0088733B" w:rsidP="005C6E4C">
      <w:pPr>
        <w:pStyle w:val="Nadpis2"/>
      </w:pPr>
      <w:bookmarkStart w:id="145" w:name="_Toc453337590"/>
      <w:bookmarkStart w:id="146" w:name="_Toc470561738"/>
      <w:r>
        <w:t xml:space="preserve">6.1  </w:t>
      </w:r>
      <w:r w:rsidR="00BA507E" w:rsidRPr="004A4B2E">
        <w:t>Seznam použité související literatury</w:t>
      </w:r>
      <w:bookmarkEnd w:id="145"/>
      <w:bookmarkEnd w:id="146"/>
    </w:p>
    <w:p w:rsidR="00BA507E" w:rsidRDefault="00BA507E" w:rsidP="005C6E4C">
      <w:r>
        <w:t xml:space="preserve">Součástí řešení této Nmet3 bylo provedení rozsáhlé rešerše, zhodnocení a výběr odborné literatury vhodné a potřebné pro řešitele projektu i uživatele metodiky. Problematice algoritmů pro potřeby kartografické generalizace je již dlouhodobě věnována značná pozornost v odborných kruzích. Bylo vypracováno a je odborné veřejnosti dostupné mnoho studií a tematicky zaměřených knih, sborníků a prezentací z odborných konferencí a seminářů. O významu problematiky svědčí i ta skutečnost, že v rámci Mezinárodní kartografické asociace byla vytvořena a je velmi aktivní pracovní skupina ICA </w:t>
      </w:r>
      <w:r w:rsidRPr="000A3353">
        <w:t xml:space="preserve">WG </w:t>
      </w:r>
      <w:proofErr w:type="spellStart"/>
      <w:r w:rsidRPr="000A3353">
        <w:t>Generalisation</w:t>
      </w:r>
      <w:proofErr w:type="spellEnd"/>
      <w:r>
        <w:t xml:space="preserve">. Rovněž mnoho publikovaných výsledků společně řešených evropských i zámořských projektů a iniciativ universit umožňuje důsledné seznámení s tématem. </w:t>
      </w:r>
    </w:p>
    <w:p w:rsidR="00BA507E" w:rsidRDefault="00BA507E" w:rsidP="005C6E4C">
      <w:r>
        <w:t xml:space="preserve">Do Nmet3 byly převzaty poznatky, obrázky a tabulky z cizojazyčných zdrojů. Výběr hlavních informačních zdrojů je </w:t>
      </w:r>
      <w:r w:rsidR="00CD616C">
        <w:t xml:space="preserve">včetně internetových odkazů uveden </w:t>
      </w:r>
      <w:r>
        <w:t xml:space="preserve">v následující tabulce </w:t>
      </w:r>
      <w:r w:rsidR="00CD616C">
        <w:t xml:space="preserve">č. 5. </w:t>
      </w:r>
      <w:r>
        <w:t xml:space="preserve">Rozsáhlejší seznam souvisící odborné literatury je uveden na přiloženém CD. </w:t>
      </w:r>
    </w:p>
    <w:p w:rsidR="00BA507E" w:rsidRDefault="00BA507E" w:rsidP="005C6E4C">
      <w:r>
        <w:t xml:space="preserve">Po dohovoru se zástupci ZÚ Sedlčany, kteří budou významnými uživateli této Nmet3, byly ponechány texty v obrázcích a tabulkách, popisy algoritmů </w:t>
      </w:r>
      <w:r w:rsidR="00CF0C65">
        <w:t xml:space="preserve">a </w:t>
      </w:r>
      <w:r>
        <w:t>názvy zdrojů informací v původním jazyce, aby laickým překladem nedocházelo ke ztrátě významných informací.</w:t>
      </w:r>
    </w:p>
    <w:p w:rsidR="00BA507E" w:rsidRDefault="00BA507E" w:rsidP="005C6E4C"/>
    <w:tbl>
      <w:tblPr>
        <w:tblW w:w="0" w:type="auto"/>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4A0"/>
      </w:tblPr>
      <w:tblGrid>
        <w:gridCol w:w="558"/>
        <w:gridCol w:w="2385"/>
        <w:gridCol w:w="4253"/>
        <w:gridCol w:w="2016"/>
      </w:tblGrid>
      <w:tr w:rsidR="00BA507E" w:rsidTr="00587485">
        <w:trPr>
          <w:tblHeader/>
        </w:trPr>
        <w:tc>
          <w:tcPr>
            <w:tcW w:w="558" w:type="dxa"/>
            <w:shd w:val="clear" w:color="auto" w:fill="C0504D" w:themeFill="accent2"/>
          </w:tcPr>
          <w:p w:rsidR="00BA507E" w:rsidRPr="00587485" w:rsidRDefault="00BA507E" w:rsidP="005C6E4C">
            <w:r w:rsidRPr="00587485">
              <w:t>č.</w:t>
            </w:r>
          </w:p>
        </w:tc>
        <w:tc>
          <w:tcPr>
            <w:tcW w:w="2385" w:type="dxa"/>
            <w:shd w:val="clear" w:color="auto" w:fill="C0504D" w:themeFill="accent2"/>
          </w:tcPr>
          <w:p w:rsidR="00BA507E" w:rsidRPr="00587485" w:rsidRDefault="00BA507E" w:rsidP="005C6E4C">
            <w:r w:rsidRPr="00587485">
              <w:t>Autor - signatura</w:t>
            </w:r>
          </w:p>
        </w:tc>
        <w:tc>
          <w:tcPr>
            <w:tcW w:w="4253" w:type="dxa"/>
            <w:shd w:val="clear" w:color="auto" w:fill="C0504D" w:themeFill="accent2"/>
          </w:tcPr>
          <w:p w:rsidR="00BA507E" w:rsidRPr="00587485" w:rsidRDefault="00BA507E" w:rsidP="005C6E4C">
            <w:r w:rsidRPr="00587485">
              <w:t>Název dokumentu</w:t>
            </w:r>
          </w:p>
        </w:tc>
        <w:tc>
          <w:tcPr>
            <w:tcW w:w="2016" w:type="dxa"/>
            <w:shd w:val="clear" w:color="auto" w:fill="C0504D" w:themeFill="accent2"/>
          </w:tcPr>
          <w:p w:rsidR="00BA507E" w:rsidRPr="00587485" w:rsidRDefault="00BA507E" w:rsidP="005C6E4C">
            <w:r w:rsidRPr="00587485">
              <w:t>Pozn.</w:t>
            </w:r>
          </w:p>
        </w:tc>
      </w:tr>
      <w:tr w:rsidR="00BA507E" w:rsidTr="00587485">
        <w:trPr>
          <w:trHeight w:val="625"/>
        </w:trPr>
        <w:tc>
          <w:tcPr>
            <w:tcW w:w="558" w:type="dxa"/>
          </w:tcPr>
          <w:p w:rsidR="00BA507E" w:rsidRPr="00A5177A" w:rsidRDefault="00BA507E" w:rsidP="005C6E4C">
            <w:r w:rsidRPr="00A5177A">
              <w:t>1</w:t>
            </w:r>
          </w:p>
        </w:tc>
        <w:tc>
          <w:tcPr>
            <w:tcW w:w="2385" w:type="dxa"/>
            <w:vMerge w:val="restart"/>
          </w:tcPr>
          <w:p w:rsidR="00BA507E" w:rsidRPr="00A5177A" w:rsidRDefault="00BA507E" w:rsidP="005C6E4C">
            <w:r w:rsidRPr="00A5177A">
              <w:t>ESPRIT / LTR 24 939 AGENT</w:t>
            </w:r>
          </w:p>
        </w:tc>
        <w:tc>
          <w:tcPr>
            <w:tcW w:w="4253" w:type="dxa"/>
          </w:tcPr>
          <w:p w:rsidR="00BA507E" w:rsidRPr="00A5177A" w:rsidRDefault="00BA507E" w:rsidP="005C6E4C">
            <w:r w:rsidRPr="00A5177A">
              <w:t xml:space="preserve">D C4Specification </w:t>
            </w:r>
            <w:proofErr w:type="spellStart"/>
            <w:r w:rsidRPr="00A5177A">
              <w:t>of</w:t>
            </w:r>
            <w:proofErr w:type="spellEnd"/>
            <w:r w:rsidRPr="00A5177A">
              <w:t xml:space="preserve"> </w:t>
            </w:r>
            <w:proofErr w:type="spellStart"/>
            <w:r w:rsidRPr="00A5177A">
              <w:t>measures</w:t>
            </w:r>
            <w:proofErr w:type="spellEnd"/>
            <w:r w:rsidRPr="00A5177A">
              <w:t xml:space="preserve"> on MESO </w:t>
            </w:r>
            <w:proofErr w:type="spellStart"/>
            <w:r w:rsidRPr="00A5177A">
              <w:t>level</w:t>
            </w:r>
            <w:proofErr w:type="spellEnd"/>
            <w:r w:rsidRPr="00A5177A">
              <w:t xml:space="preserve"> </w:t>
            </w:r>
            <w:r w:rsidRPr="005A39FB">
              <w:t>&amp;</w:t>
            </w:r>
            <w:r w:rsidRPr="00A5177A">
              <w:t xml:space="preserve"> </w:t>
            </w:r>
            <w:proofErr w:type="spellStart"/>
            <w:r w:rsidRPr="00A5177A">
              <w:t>organisations</w:t>
            </w:r>
            <w:proofErr w:type="spellEnd"/>
          </w:p>
        </w:tc>
        <w:tc>
          <w:tcPr>
            <w:tcW w:w="2016" w:type="dxa"/>
            <w:vMerge w:val="restart"/>
          </w:tcPr>
          <w:p w:rsidR="00BA507E" w:rsidRPr="00A5177A" w:rsidRDefault="00BA507E" w:rsidP="005C6E4C">
            <w:r w:rsidRPr="00A5177A">
              <w:t>Výsledná dokumentace projektu AGENT</w:t>
            </w:r>
          </w:p>
        </w:tc>
      </w:tr>
      <w:tr w:rsidR="00BA507E" w:rsidTr="00587485">
        <w:tc>
          <w:tcPr>
            <w:tcW w:w="558" w:type="dxa"/>
          </w:tcPr>
          <w:p w:rsidR="00BA507E" w:rsidRPr="00A5177A" w:rsidRDefault="00BA507E" w:rsidP="005C6E4C">
            <w:r w:rsidRPr="00A5177A">
              <w:t>2</w:t>
            </w:r>
          </w:p>
        </w:tc>
        <w:tc>
          <w:tcPr>
            <w:tcW w:w="2385" w:type="dxa"/>
            <w:vMerge/>
          </w:tcPr>
          <w:p w:rsidR="00BA507E" w:rsidRPr="00A5177A" w:rsidRDefault="00BA507E" w:rsidP="005C6E4C"/>
        </w:tc>
        <w:tc>
          <w:tcPr>
            <w:tcW w:w="4253" w:type="dxa"/>
          </w:tcPr>
          <w:p w:rsidR="00BA507E" w:rsidRPr="00A5177A" w:rsidRDefault="00BA507E" w:rsidP="005C6E4C">
            <w:r w:rsidRPr="00A5177A">
              <w:t xml:space="preserve">D A1 </w:t>
            </w:r>
            <w:proofErr w:type="spellStart"/>
            <w:r w:rsidRPr="00A5177A">
              <w:t>Generalisation</w:t>
            </w:r>
            <w:proofErr w:type="spellEnd"/>
            <w:r w:rsidRPr="00A5177A">
              <w:t xml:space="preserve"> Modelling </w:t>
            </w:r>
            <w:proofErr w:type="spellStart"/>
            <w:r w:rsidRPr="00A5177A">
              <w:t>using</w:t>
            </w:r>
            <w:proofErr w:type="spellEnd"/>
            <w:r w:rsidRPr="00A5177A">
              <w:t xml:space="preserve"> </w:t>
            </w:r>
            <w:proofErr w:type="spellStart"/>
            <w:r w:rsidRPr="00A5177A">
              <w:t>an</w:t>
            </w:r>
            <w:proofErr w:type="spellEnd"/>
            <w:r w:rsidRPr="00A5177A">
              <w:t xml:space="preserve"> agent </w:t>
            </w:r>
            <w:proofErr w:type="spellStart"/>
            <w:r w:rsidRPr="00A5177A">
              <w:t>paradigm</w:t>
            </w:r>
            <w:proofErr w:type="spellEnd"/>
          </w:p>
        </w:tc>
        <w:tc>
          <w:tcPr>
            <w:tcW w:w="2016" w:type="dxa"/>
            <w:vMerge/>
          </w:tcPr>
          <w:p w:rsidR="00BA507E" w:rsidRPr="00A5177A" w:rsidRDefault="00BA507E" w:rsidP="005C6E4C"/>
        </w:tc>
      </w:tr>
      <w:tr w:rsidR="00BA507E" w:rsidTr="00587485">
        <w:tc>
          <w:tcPr>
            <w:tcW w:w="558" w:type="dxa"/>
          </w:tcPr>
          <w:p w:rsidR="00BA507E" w:rsidRPr="00A5177A" w:rsidRDefault="00BA507E" w:rsidP="005C6E4C">
            <w:r w:rsidRPr="00A5177A">
              <w:t>3</w:t>
            </w:r>
          </w:p>
        </w:tc>
        <w:tc>
          <w:tcPr>
            <w:tcW w:w="2385" w:type="dxa"/>
            <w:vMerge/>
          </w:tcPr>
          <w:p w:rsidR="00BA507E" w:rsidRPr="00A5177A" w:rsidRDefault="00BA507E" w:rsidP="005C6E4C"/>
        </w:tc>
        <w:tc>
          <w:tcPr>
            <w:tcW w:w="4253" w:type="dxa"/>
          </w:tcPr>
          <w:p w:rsidR="00BA507E" w:rsidRPr="00A5177A" w:rsidRDefault="00BA507E" w:rsidP="005C6E4C">
            <w:r w:rsidRPr="00A5177A">
              <w:t xml:space="preserve">D C1 </w:t>
            </w:r>
            <w:proofErr w:type="spellStart"/>
            <w:r w:rsidRPr="00A5177A">
              <w:t>Selection</w:t>
            </w:r>
            <w:proofErr w:type="spellEnd"/>
            <w:r w:rsidRPr="00A5177A">
              <w:t xml:space="preserve"> </w:t>
            </w:r>
            <w:proofErr w:type="spellStart"/>
            <w:r w:rsidRPr="00A5177A">
              <w:t>of</w:t>
            </w:r>
            <w:proofErr w:type="spellEnd"/>
            <w:r w:rsidRPr="00A5177A">
              <w:t xml:space="preserve"> Basic </w:t>
            </w:r>
            <w:proofErr w:type="spellStart"/>
            <w:r w:rsidRPr="00A5177A">
              <w:t>Measures</w:t>
            </w:r>
            <w:proofErr w:type="spellEnd"/>
          </w:p>
        </w:tc>
        <w:tc>
          <w:tcPr>
            <w:tcW w:w="2016" w:type="dxa"/>
            <w:vMerge/>
          </w:tcPr>
          <w:p w:rsidR="00BA507E" w:rsidRPr="00A5177A" w:rsidRDefault="00BA507E" w:rsidP="005C6E4C"/>
        </w:tc>
      </w:tr>
      <w:tr w:rsidR="00BA507E" w:rsidTr="00587485">
        <w:tc>
          <w:tcPr>
            <w:tcW w:w="558" w:type="dxa"/>
          </w:tcPr>
          <w:p w:rsidR="00BA507E" w:rsidRPr="00A5177A" w:rsidRDefault="00BA507E" w:rsidP="005C6E4C">
            <w:r w:rsidRPr="00A5177A">
              <w:t>4</w:t>
            </w:r>
          </w:p>
        </w:tc>
        <w:tc>
          <w:tcPr>
            <w:tcW w:w="2385" w:type="dxa"/>
            <w:vMerge/>
          </w:tcPr>
          <w:p w:rsidR="00BA507E" w:rsidRPr="00A5177A" w:rsidRDefault="00BA507E" w:rsidP="005C6E4C"/>
        </w:tc>
        <w:tc>
          <w:tcPr>
            <w:tcW w:w="4253" w:type="dxa"/>
          </w:tcPr>
          <w:p w:rsidR="00BA507E" w:rsidRPr="00A5177A" w:rsidRDefault="00BA507E" w:rsidP="005C6E4C">
            <w:r w:rsidRPr="00A5177A">
              <w:t xml:space="preserve">D M7 </w:t>
            </w:r>
            <w:proofErr w:type="spellStart"/>
            <w:r w:rsidRPr="00A5177A">
              <w:t>Technological</w:t>
            </w:r>
            <w:proofErr w:type="spellEnd"/>
            <w:r w:rsidRPr="00A5177A">
              <w:t xml:space="preserve"> </w:t>
            </w:r>
            <w:proofErr w:type="spellStart"/>
            <w:r w:rsidRPr="00A5177A">
              <w:t>Implementation</w:t>
            </w:r>
            <w:proofErr w:type="spellEnd"/>
            <w:r w:rsidRPr="00A5177A">
              <w:t xml:space="preserve"> </w:t>
            </w:r>
            <w:proofErr w:type="spellStart"/>
            <w:r w:rsidRPr="00A5177A">
              <w:t>Plan</w:t>
            </w:r>
            <w:proofErr w:type="spellEnd"/>
          </w:p>
        </w:tc>
        <w:tc>
          <w:tcPr>
            <w:tcW w:w="2016" w:type="dxa"/>
            <w:vMerge/>
          </w:tcPr>
          <w:p w:rsidR="00BA507E" w:rsidRPr="00A5177A" w:rsidRDefault="00BA507E" w:rsidP="005C6E4C"/>
        </w:tc>
      </w:tr>
      <w:tr w:rsidR="00BA507E" w:rsidTr="00587485">
        <w:tc>
          <w:tcPr>
            <w:tcW w:w="558" w:type="dxa"/>
          </w:tcPr>
          <w:p w:rsidR="00BA507E" w:rsidRPr="00A5177A" w:rsidRDefault="00BA507E" w:rsidP="005C6E4C">
            <w:r w:rsidRPr="00A5177A">
              <w:t>5</w:t>
            </w:r>
          </w:p>
        </w:tc>
        <w:tc>
          <w:tcPr>
            <w:tcW w:w="2385" w:type="dxa"/>
            <w:vMerge/>
          </w:tcPr>
          <w:p w:rsidR="00BA507E" w:rsidRPr="00A5177A" w:rsidRDefault="00BA507E" w:rsidP="005C6E4C"/>
        </w:tc>
        <w:tc>
          <w:tcPr>
            <w:tcW w:w="4253" w:type="dxa"/>
          </w:tcPr>
          <w:p w:rsidR="00BA507E" w:rsidRPr="00A5177A" w:rsidRDefault="00BA507E" w:rsidP="005C6E4C">
            <w:r w:rsidRPr="00A5177A">
              <w:t xml:space="preserve">D A2 </w:t>
            </w:r>
            <w:proofErr w:type="spellStart"/>
            <w:r w:rsidRPr="00A5177A">
              <w:t>Constraints</w:t>
            </w:r>
            <w:proofErr w:type="spellEnd"/>
            <w:r w:rsidRPr="00A5177A">
              <w:t xml:space="preserve"> </w:t>
            </w:r>
            <w:proofErr w:type="spellStart"/>
            <w:r w:rsidRPr="00A5177A">
              <w:t>Analysis</w:t>
            </w:r>
            <w:proofErr w:type="spellEnd"/>
          </w:p>
        </w:tc>
        <w:tc>
          <w:tcPr>
            <w:tcW w:w="2016" w:type="dxa"/>
            <w:vMerge/>
          </w:tcPr>
          <w:p w:rsidR="00BA507E" w:rsidRPr="00A5177A" w:rsidRDefault="00BA507E" w:rsidP="005C6E4C"/>
        </w:tc>
      </w:tr>
      <w:tr w:rsidR="00BA507E" w:rsidTr="00587485">
        <w:tc>
          <w:tcPr>
            <w:tcW w:w="558" w:type="dxa"/>
          </w:tcPr>
          <w:p w:rsidR="00BA507E" w:rsidRPr="00A5177A" w:rsidRDefault="00BA507E" w:rsidP="005C6E4C">
            <w:r w:rsidRPr="00A5177A">
              <w:t>6</w:t>
            </w:r>
          </w:p>
        </w:tc>
        <w:tc>
          <w:tcPr>
            <w:tcW w:w="2385" w:type="dxa"/>
            <w:vMerge/>
          </w:tcPr>
          <w:p w:rsidR="00BA507E" w:rsidRPr="00A5177A" w:rsidRDefault="00BA507E" w:rsidP="005C6E4C"/>
        </w:tc>
        <w:tc>
          <w:tcPr>
            <w:tcW w:w="4253" w:type="dxa"/>
          </w:tcPr>
          <w:p w:rsidR="00BA507E" w:rsidRPr="00A5177A" w:rsidRDefault="00BA507E" w:rsidP="005C6E4C">
            <w:r w:rsidRPr="00A5177A">
              <w:t xml:space="preserve">D D3 </w:t>
            </w:r>
            <w:proofErr w:type="spellStart"/>
            <w:r w:rsidRPr="00A5177A">
              <w:t>Startegic</w:t>
            </w:r>
            <w:proofErr w:type="spellEnd"/>
            <w:r w:rsidRPr="00A5177A">
              <w:t xml:space="preserve"> </w:t>
            </w:r>
            <w:proofErr w:type="spellStart"/>
            <w:r w:rsidRPr="00A5177A">
              <w:t>Algorithms</w:t>
            </w:r>
            <w:proofErr w:type="spellEnd"/>
            <w:r w:rsidRPr="00A5177A">
              <w:t xml:space="preserve"> </w:t>
            </w:r>
            <w:proofErr w:type="spellStart"/>
            <w:r w:rsidRPr="00A5177A">
              <w:t>Using</w:t>
            </w:r>
            <w:proofErr w:type="spellEnd"/>
            <w:r w:rsidRPr="00A5177A">
              <w:t xml:space="preserve"> </w:t>
            </w:r>
            <w:proofErr w:type="spellStart"/>
            <w:r w:rsidRPr="00A5177A">
              <w:t>Organisations</w:t>
            </w:r>
            <w:proofErr w:type="spellEnd"/>
          </w:p>
        </w:tc>
        <w:tc>
          <w:tcPr>
            <w:tcW w:w="2016" w:type="dxa"/>
            <w:vMerge/>
          </w:tcPr>
          <w:p w:rsidR="00BA507E" w:rsidRPr="00A5177A" w:rsidRDefault="00BA507E" w:rsidP="005C6E4C"/>
        </w:tc>
      </w:tr>
      <w:tr w:rsidR="00BA507E" w:rsidTr="00587485">
        <w:tc>
          <w:tcPr>
            <w:tcW w:w="558" w:type="dxa"/>
          </w:tcPr>
          <w:p w:rsidR="00BA507E" w:rsidRPr="00A5177A" w:rsidRDefault="00BA507E" w:rsidP="005C6E4C">
            <w:r w:rsidRPr="00A5177A">
              <w:t>7</w:t>
            </w:r>
          </w:p>
        </w:tc>
        <w:tc>
          <w:tcPr>
            <w:tcW w:w="2385" w:type="dxa"/>
            <w:vMerge/>
          </w:tcPr>
          <w:p w:rsidR="00BA507E" w:rsidRPr="00A5177A" w:rsidRDefault="00BA507E" w:rsidP="005C6E4C"/>
        </w:tc>
        <w:tc>
          <w:tcPr>
            <w:tcW w:w="4253" w:type="dxa"/>
          </w:tcPr>
          <w:p w:rsidR="00BA507E" w:rsidRPr="00A5177A" w:rsidRDefault="00BA507E" w:rsidP="005C6E4C">
            <w:r w:rsidRPr="00A5177A">
              <w:t xml:space="preserve">D D2 </w:t>
            </w:r>
            <w:proofErr w:type="spellStart"/>
            <w:r w:rsidRPr="00A5177A">
              <w:t>Selection</w:t>
            </w:r>
            <w:proofErr w:type="spellEnd"/>
            <w:r w:rsidRPr="00A5177A">
              <w:t xml:space="preserve"> </w:t>
            </w:r>
            <w:proofErr w:type="spellStart"/>
            <w:r w:rsidRPr="00A5177A">
              <w:t>of</w:t>
            </w:r>
            <w:proofErr w:type="spellEnd"/>
            <w:r w:rsidRPr="00A5177A">
              <w:t xml:space="preserve"> Basic </w:t>
            </w:r>
            <w:proofErr w:type="spellStart"/>
            <w:r w:rsidRPr="00A5177A">
              <w:t>Algorithms</w:t>
            </w:r>
            <w:proofErr w:type="spellEnd"/>
          </w:p>
        </w:tc>
        <w:tc>
          <w:tcPr>
            <w:tcW w:w="2016" w:type="dxa"/>
            <w:vMerge/>
          </w:tcPr>
          <w:p w:rsidR="00BA507E" w:rsidRPr="00A5177A" w:rsidRDefault="00BA507E" w:rsidP="005C6E4C"/>
        </w:tc>
      </w:tr>
      <w:tr w:rsidR="00BA507E" w:rsidTr="00587485">
        <w:tc>
          <w:tcPr>
            <w:tcW w:w="558" w:type="dxa"/>
          </w:tcPr>
          <w:p w:rsidR="00BA507E" w:rsidRPr="00A5177A" w:rsidRDefault="00BA507E" w:rsidP="005C6E4C">
            <w:r w:rsidRPr="00A5177A">
              <w:t>8</w:t>
            </w:r>
          </w:p>
        </w:tc>
        <w:tc>
          <w:tcPr>
            <w:tcW w:w="2385" w:type="dxa"/>
          </w:tcPr>
          <w:p w:rsidR="00BA507E" w:rsidRPr="00A5177A" w:rsidRDefault="00BA507E" w:rsidP="005C6E4C">
            <w:proofErr w:type="spellStart"/>
            <w:r w:rsidRPr="00A5177A">
              <w:t>Zhilin</w:t>
            </w:r>
            <w:proofErr w:type="spellEnd"/>
            <w:r w:rsidRPr="00A5177A">
              <w:t xml:space="preserve"> Li a kol.</w:t>
            </w:r>
          </w:p>
        </w:tc>
        <w:tc>
          <w:tcPr>
            <w:tcW w:w="4253" w:type="dxa"/>
          </w:tcPr>
          <w:p w:rsidR="00BA507E" w:rsidRPr="00A5177A" w:rsidRDefault="00BA507E" w:rsidP="005C6E4C">
            <w:proofErr w:type="spellStart"/>
            <w:r w:rsidRPr="00A5177A">
              <w:t>Algoritmic</w:t>
            </w:r>
            <w:proofErr w:type="spellEnd"/>
            <w:r w:rsidRPr="00A5177A">
              <w:t xml:space="preserve"> </w:t>
            </w:r>
            <w:proofErr w:type="spellStart"/>
            <w:r w:rsidRPr="00A5177A">
              <w:t>Foundation</w:t>
            </w:r>
            <w:proofErr w:type="spellEnd"/>
            <w:r w:rsidRPr="00A5177A">
              <w:t xml:space="preserve"> </w:t>
            </w:r>
            <w:proofErr w:type="spellStart"/>
            <w:r w:rsidRPr="00A5177A">
              <w:t>of</w:t>
            </w:r>
            <w:proofErr w:type="spellEnd"/>
            <w:r w:rsidRPr="00A5177A">
              <w:t xml:space="preserve"> </w:t>
            </w:r>
            <w:proofErr w:type="spellStart"/>
            <w:r w:rsidRPr="00A5177A">
              <w:t>Multi</w:t>
            </w:r>
            <w:proofErr w:type="spellEnd"/>
            <w:r w:rsidRPr="00A5177A">
              <w:t>-</w:t>
            </w:r>
            <w:proofErr w:type="spellStart"/>
            <w:r w:rsidRPr="00A5177A">
              <w:t>Scale</w:t>
            </w:r>
            <w:proofErr w:type="spellEnd"/>
            <w:r w:rsidRPr="00A5177A">
              <w:t xml:space="preserve"> </w:t>
            </w:r>
            <w:proofErr w:type="spellStart"/>
            <w:r w:rsidRPr="00A5177A">
              <w:t>Spatial</w:t>
            </w:r>
            <w:proofErr w:type="spellEnd"/>
            <w:r w:rsidRPr="00A5177A">
              <w:t xml:space="preserve"> </w:t>
            </w:r>
            <w:proofErr w:type="spellStart"/>
            <w:r w:rsidRPr="00A5177A">
              <w:t>Representation</w:t>
            </w:r>
            <w:proofErr w:type="spellEnd"/>
          </w:p>
        </w:tc>
        <w:tc>
          <w:tcPr>
            <w:tcW w:w="2016" w:type="dxa"/>
          </w:tcPr>
          <w:p w:rsidR="00BA507E" w:rsidRPr="00A5177A" w:rsidRDefault="00BA507E" w:rsidP="005C6E4C">
            <w:r w:rsidRPr="00A5177A">
              <w:t>Publikace</w:t>
            </w:r>
          </w:p>
        </w:tc>
      </w:tr>
      <w:tr w:rsidR="00BA507E" w:rsidTr="00587485">
        <w:tc>
          <w:tcPr>
            <w:tcW w:w="558" w:type="dxa"/>
          </w:tcPr>
          <w:p w:rsidR="00BA507E" w:rsidRPr="00A5177A" w:rsidRDefault="00BA507E" w:rsidP="005C6E4C">
            <w:r w:rsidRPr="00A5177A">
              <w:t>9</w:t>
            </w:r>
          </w:p>
        </w:tc>
        <w:tc>
          <w:tcPr>
            <w:tcW w:w="2385" w:type="dxa"/>
          </w:tcPr>
          <w:p w:rsidR="00BA507E" w:rsidRPr="00A5177A" w:rsidRDefault="00BA507E" w:rsidP="005C6E4C">
            <w:proofErr w:type="spellStart"/>
            <w:r w:rsidRPr="00A5177A">
              <w:t>Neun</w:t>
            </w:r>
            <w:proofErr w:type="spellEnd"/>
            <w:r w:rsidRPr="00A5177A">
              <w:t xml:space="preserve"> M.</w:t>
            </w:r>
          </w:p>
        </w:tc>
        <w:tc>
          <w:tcPr>
            <w:tcW w:w="4253" w:type="dxa"/>
          </w:tcPr>
          <w:p w:rsidR="00BA507E" w:rsidRPr="00A5177A" w:rsidRDefault="00BA507E" w:rsidP="005C6E4C">
            <w:r w:rsidRPr="00A5177A">
              <w:t xml:space="preserve">Data </w:t>
            </w:r>
            <w:proofErr w:type="spellStart"/>
            <w:r w:rsidRPr="00A5177A">
              <w:t>Enrichment</w:t>
            </w:r>
            <w:proofErr w:type="spellEnd"/>
            <w:r w:rsidRPr="00A5177A">
              <w:t xml:space="preserve"> </w:t>
            </w:r>
            <w:proofErr w:type="spellStart"/>
            <w:r w:rsidRPr="00A5177A">
              <w:t>for</w:t>
            </w:r>
            <w:proofErr w:type="spellEnd"/>
            <w:r w:rsidRPr="00A5177A">
              <w:t xml:space="preserve"> </w:t>
            </w:r>
            <w:proofErr w:type="spellStart"/>
            <w:r w:rsidRPr="00A5177A">
              <w:t>Adaptive</w:t>
            </w:r>
            <w:proofErr w:type="spellEnd"/>
            <w:r w:rsidRPr="00A5177A">
              <w:t xml:space="preserve"> Map </w:t>
            </w:r>
            <w:proofErr w:type="spellStart"/>
            <w:r w:rsidRPr="00A5177A">
              <w:t>generalization</w:t>
            </w:r>
            <w:proofErr w:type="spellEnd"/>
            <w:r w:rsidRPr="00A5177A">
              <w:t xml:space="preserve"> </w:t>
            </w:r>
            <w:proofErr w:type="spellStart"/>
            <w:r w:rsidRPr="00A5177A">
              <w:t>Using</w:t>
            </w:r>
            <w:proofErr w:type="spellEnd"/>
            <w:r w:rsidRPr="00A5177A">
              <w:t xml:space="preserve"> Web </w:t>
            </w:r>
            <w:proofErr w:type="spellStart"/>
            <w:r w:rsidRPr="00A5177A">
              <w:t>services</w:t>
            </w:r>
            <w:proofErr w:type="spellEnd"/>
          </w:p>
        </w:tc>
        <w:tc>
          <w:tcPr>
            <w:tcW w:w="2016" w:type="dxa"/>
          </w:tcPr>
          <w:p w:rsidR="00BA507E" w:rsidRPr="00A5177A" w:rsidRDefault="00BA507E" w:rsidP="005C6E4C">
            <w:r w:rsidRPr="00A5177A">
              <w:t>Disertační práce</w:t>
            </w:r>
          </w:p>
        </w:tc>
      </w:tr>
      <w:tr w:rsidR="00BA507E" w:rsidTr="00587485">
        <w:tc>
          <w:tcPr>
            <w:tcW w:w="558" w:type="dxa"/>
          </w:tcPr>
          <w:p w:rsidR="00BA507E" w:rsidRPr="00A5177A" w:rsidRDefault="00BA507E" w:rsidP="005C6E4C">
            <w:r w:rsidRPr="00A5177A">
              <w:t>10</w:t>
            </w:r>
          </w:p>
        </w:tc>
        <w:tc>
          <w:tcPr>
            <w:tcW w:w="2385" w:type="dxa"/>
          </w:tcPr>
          <w:p w:rsidR="00BA507E" w:rsidRPr="00A5177A" w:rsidRDefault="00BA507E" w:rsidP="005C6E4C">
            <w:proofErr w:type="spellStart"/>
            <w:r w:rsidRPr="00A5177A">
              <w:t>Jabeur</w:t>
            </w:r>
            <w:proofErr w:type="spellEnd"/>
            <w:r w:rsidRPr="00A5177A">
              <w:t xml:space="preserve">, </w:t>
            </w:r>
            <w:proofErr w:type="spellStart"/>
            <w:r w:rsidRPr="00A5177A">
              <w:t>Nafaá</w:t>
            </w:r>
            <w:proofErr w:type="spellEnd"/>
            <w:r w:rsidRPr="00A5177A">
              <w:t>,</w:t>
            </w:r>
          </w:p>
        </w:tc>
        <w:tc>
          <w:tcPr>
            <w:tcW w:w="4253" w:type="dxa"/>
          </w:tcPr>
          <w:p w:rsidR="00BA507E" w:rsidRPr="00A5177A" w:rsidRDefault="00BA507E" w:rsidP="005C6E4C">
            <w:r w:rsidRPr="00A5177A">
              <w:t xml:space="preserve">A </w:t>
            </w:r>
            <w:proofErr w:type="spellStart"/>
            <w:r w:rsidRPr="00A5177A">
              <w:t>multi</w:t>
            </w:r>
            <w:proofErr w:type="spellEnd"/>
            <w:r w:rsidRPr="00A5177A">
              <w:t xml:space="preserve">-agent </w:t>
            </w:r>
            <w:proofErr w:type="spellStart"/>
            <w:r w:rsidRPr="00A5177A">
              <w:t>systemfor</w:t>
            </w:r>
            <w:proofErr w:type="spellEnd"/>
            <w:r w:rsidRPr="00A5177A">
              <w:t xml:space="preserve"> on-</w:t>
            </w:r>
            <w:proofErr w:type="spellStart"/>
            <w:r w:rsidRPr="00A5177A">
              <w:t>the</w:t>
            </w:r>
            <w:proofErr w:type="spellEnd"/>
            <w:r w:rsidRPr="00A5177A">
              <w:t>-</w:t>
            </w:r>
            <w:proofErr w:type="spellStart"/>
            <w:r w:rsidRPr="00A5177A">
              <w:t>fly</w:t>
            </w:r>
            <w:proofErr w:type="spellEnd"/>
            <w:r w:rsidRPr="00A5177A">
              <w:t xml:space="preserve"> web map </w:t>
            </w:r>
            <w:proofErr w:type="spellStart"/>
            <w:r w:rsidRPr="00A5177A">
              <w:t>generation</w:t>
            </w:r>
            <w:proofErr w:type="spellEnd"/>
            <w:r w:rsidRPr="00A5177A">
              <w:t xml:space="preserve"> </w:t>
            </w:r>
            <w:proofErr w:type="spellStart"/>
            <w:r w:rsidRPr="00A5177A">
              <w:t>and</w:t>
            </w:r>
            <w:proofErr w:type="spellEnd"/>
            <w:r w:rsidRPr="00A5177A">
              <w:t xml:space="preserve"> </w:t>
            </w:r>
            <w:proofErr w:type="spellStart"/>
            <w:r w:rsidRPr="00A5177A">
              <w:t>spatial</w:t>
            </w:r>
            <w:proofErr w:type="spellEnd"/>
            <w:r w:rsidRPr="00A5177A">
              <w:t xml:space="preserve"> </w:t>
            </w:r>
            <w:proofErr w:type="spellStart"/>
            <w:r w:rsidRPr="00A5177A">
              <w:t>conflict</w:t>
            </w:r>
            <w:proofErr w:type="spellEnd"/>
            <w:r w:rsidRPr="00A5177A">
              <w:t xml:space="preserve"> </w:t>
            </w:r>
            <w:proofErr w:type="spellStart"/>
            <w:r w:rsidRPr="00A5177A">
              <w:t>resolution</w:t>
            </w:r>
            <w:proofErr w:type="spellEnd"/>
          </w:p>
        </w:tc>
        <w:tc>
          <w:tcPr>
            <w:tcW w:w="2016" w:type="dxa"/>
          </w:tcPr>
          <w:p w:rsidR="00BA507E" w:rsidRPr="00A5177A" w:rsidRDefault="00BA507E" w:rsidP="005C6E4C">
            <w:r w:rsidRPr="00A5177A">
              <w:t>Teze habilitační práce</w:t>
            </w:r>
          </w:p>
        </w:tc>
      </w:tr>
      <w:tr w:rsidR="00BA507E" w:rsidTr="00587485">
        <w:tc>
          <w:tcPr>
            <w:tcW w:w="558" w:type="dxa"/>
          </w:tcPr>
          <w:p w:rsidR="00BA507E" w:rsidRPr="00A5177A" w:rsidRDefault="00BA507E" w:rsidP="005C6E4C">
            <w:r w:rsidRPr="00A5177A">
              <w:t>11</w:t>
            </w:r>
          </w:p>
        </w:tc>
        <w:tc>
          <w:tcPr>
            <w:tcW w:w="2385" w:type="dxa"/>
          </w:tcPr>
          <w:p w:rsidR="00BA507E" w:rsidRDefault="00BA507E" w:rsidP="005C6E4C">
            <w:proofErr w:type="spellStart"/>
            <w:r w:rsidRPr="00A5177A">
              <w:t>Mackaness</w:t>
            </w:r>
            <w:proofErr w:type="spellEnd"/>
            <w:r w:rsidRPr="00A5177A">
              <w:t xml:space="preserve"> W., </w:t>
            </w:r>
            <w:proofErr w:type="spellStart"/>
            <w:r w:rsidRPr="00A5177A">
              <w:t>Ruas</w:t>
            </w:r>
            <w:proofErr w:type="spellEnd"/>
            <w:r w:rsidRPr="00A5177A">
              <w:t xml:space="preserve"> A.</w:t>
            </w:r>
            <w:r>
              <w:t xml:space="preserve"> </w:t>
            </w:r>
          </w:p>
          <w:p w:rsidR="00BA507E" w:rsidRPr="00A5177A" w:rsidRDefault="00BA507E" w:rsidP="005C6E4C">
            <w:proofErr w:type="spellStart"/>
            <w:r w:rsidRPr="00A5177A">
              <w:t>Sarjakoski</w:t>
            </w:r>
            <w:proofErr w:type="spellEnd"/>
            <w:r w:rsidRPr="00A5177A">
              <w:t xml:space="preserve"> L.</w:t>
            </w:r>
          </w:p>
        </w:tc>
        <w:tc>
          <w:tcPr>
            <w:tcW w:w="4253" w:type="dxa"/>
          </w:tcPr>
          <w:p w:rsidR="00BA507E" w:rsidRPr="00A5177A" w:rsidRDefault="00BA507E" w:rsidP="005C6E4C">
            <w:proofErr w:type="spellStart"/>
            <w:r w:rsidRPr="00A5177A">
              <w:t>Generalisation</w:t>
            </w:r>
            <w:proofErr w:type="spellEnd"/>
            <w:r w:rsidRPr="00A5177A">
              <w:t xml:space="preserve"> </w:t>
            </w:r>
            <w:proofErr w:type="spellStart"/>
            <w:r w:rsidRPr="00A5177A">
              <w:t>of</w:t>
            </w:r>
            <w:proofErr w:type="spellEnd"/>
            <w:r w:rsidRPr="00A5177A">
              <w:t xml:space="preserve"> </w:t>
            </w:r>
            <w:proofErr w:type="spellStart"/>
            <w:r w:rsidRPr="00A5177A">
              <w:t>the</w:t>
            </w:r>
            <w:proofErr w:type="spellEnd"/>
            <w:r w:rsidRPr="00A5177A">
              <w:t xml:space="preserve"> </w:t>
            </w:r>
            <w:proofErr w:type="spellStart"/>
            <w:r w:rsidRPr="00A5177A">
              <w:t>Geographic</w:t>
            </w:r>
            <w:proofErr w:type="spellEnd"/>
            <w:r w:rsidRPr="00A5177A">
              <w:t xml:space="preserve"> </w:t>
            </w:r>
            <w:proofErr w:type="spellStart"/>
            <w:r w:rsidRPr="00A5177A">
              <w:t>Information</w:t>
            </w:r>
            <w:proofErr w:type="spellEnd"/>
            <w:r w:rsidRPr="00A5177A">
              <w:t xml:space="preserve">: </w:t>
            </w:r>
            <w:proofErr w:type="spellStart"/>
            <w:r w:rsidRPr="00A5177A">
              <w:t>Cartographic</w:t>
            </w:r>
            <w:proofErr w:type="spellEnd"/>
            <w:r w:rsidRPr="00A5177A">
              <w:t xml:space="preserve"> Modelling </w:t>
            </w:r>
            <w:proofErr w:type="spellStart"/>
            <w:r w:rsidRPr="00A5177A">
              <w:t>and</w:t>
            </w:r>
            <w:proofErr w:type="spellEnd"/>
            <w:r w:rsidRPr="00A5177A">
              <w:t xml:space="preserve"> </w:t>
            </w:r>
            <w:proofErr w:type="spellStart"/>
            <w:r w:rsidRPr="00A5177A">
              <w:t>Applications</w:t>
            </w:r>
            <w:proofErr w:type="spellEnd"/>
          </w:p>
        </w:tc>
        <w:tc>
          <w:tcPr>
            <w:tcW w:w="2016" w:type="dxa"/>
          </w:tcPr>
          <w:p w:rsidR="00BA507E" w:rsidRPr="00A5177A" w:rsidRDefault="00BA507E" w:rsidP="005C6E4C">
            <w:r w:rsidRPr="00A5177A">
              <w:t>Publikace ICA</w:t>
            </w:r>
          </w:p>
        </w:tc>
      </w:tr>
      <w:tr w:rsidR="00BA507E" w:rsidTr="00587485">
        <w:tc>
          <w:tcPr>
            <w:tcW w:w="558" w:type="dxa"/>
          </w:tcPr>
          <w:p w:rsidR="00BA507E" w:rsidRPr="00A5177A" w:rsidRDefault="00BA507E" w:rsidP="005C6E4C">
            <w:r w:rsidRPr="00A5177A">
              <w:t>12</w:t>
            </w:r>
          </w:p>
        </w:tc>
        <w:tc>
          <w:tcPr>
            <w:tcW w:w="2385" w:type="dxa"/>
          </w:tcPr>
          <w:p w:rsidR="00BA507E" w:rsidRPr="00A5177A" w:rsidRDefault="00BA507E" w:rsidP="005C6E4C"/>
        </w:tc>
        <w:tc>
          <w:tcPr>
            <w:tcW w:w="4253" w:type="dxa"/>
          </w:tcPr>
          <w:p w:rsidR="00BA507E" w:rsidRPr="00A5177A" w:rsidRDefault="00BA507E" w:rsidP="005C6E4C">
            <w:r w:rsidRPr="00A5177A">
              <w:t xml:space="preserve">ESRI </w:t>
            </w:r>
            <w:proofErr w:type="spellStart"/>
            <w:r w:rsidRPr="00A5177A">
              <w:t>White</w:t>
            </w:r>
            <w:proofErr w:type="spellEnd"/>
            <w:r w:rsidRPr="00A5177A">
              <w:t xml:space="preserve"> </w:t>
            </w:r>
            <w:proofErr w:type="spellStart"/>
            <w:r w:rsidRPr="00A5177A">
              <w:t>Book</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lastRenderedPageBreak/>
              <w:t>13</w:t>
            </w:r>
          </w:p>
        </w:tc>
        <w:tc>
          <w:tcPr>
            <w:tcW w:w="2385" w:type="dxa"/>
          </w:tcPr>
          <w:p w:rsidR="00BA507E" w:rsidRPr="00A5177A" w:rsidRDefault="00BA507E" w:rsidP="005C6E4C">
            <w:proofErr w:type="spellStart"/>
            <w:r w:rsidRPr="00A5177A">
              <w:t>Burghardt</w:t>
            </w:r>
            <w:proofErr w:type="spellEnd"/>
            <w:r w:rsidRPr="00A5177A">
              <w:t xml:space="preserve"> D., </w:t>
            </w:r>
            <w:proofErr w:type="spellStart"/>
            <w:r w:rsidRPr="00A5177A">
              <w:t>Neun</w:t>
            </w:r>
            <w:proofErr w:type="spellEnd"/>
            <w:r w:rsidRPr="00A5177A">
              <w:t xml:space="preserve"> M.</w:t>
            </w:r>
            <w:r>
              <w:t xml:space="preserve"> a další</w:t>
            </w:r>
          </w:p>
        </w:tc>
        <w:tc>
          <w:tcPr>
            <w:tcW w:w="4253" w:type="dxa"/>
          </w:tcPr>
          <w:p w:rsidR="00BA507E" w:rsidRPr="00A5177A" w:rsidRDefault="00BA507E" w:rsidP="005C6E4C">
            <w:r w:rsidRPr="00A5177A">
              <w:t xml:space="preserve">ICA </w:t>
            </w:r>
            <w:proofErr w:type="spellStart"/>
            <w:r w:rsidRPr="00A5177A">
              <w:t>Tutorial</w:t>
            </w:r>
            <w:proofErr w:type="spellEnd"/>
            <w:r w:rsidRPr="00A5177A">
              <w:t xml:space="preserve"> on </w:t>
            </w:r>
            <w:proofErr w:type="spellStart"/>
            <w:r w:rsidRPr="00A5177A">
              <w:t>Generalisation</w:t>
            </w:r>
            <w:proofErr w:type="spellEnd"/>
            <w:r w:rsidRPr="00A5177A">
              <w:t xml:space="preserve"> </w:t>
            </w:r>
            <w:proofErr w:type="spellStart"/>
            <w:r w:rsidRPr="00A5177A">
              <w:t>and</w:t>
            </w:r>
            <w:proofErr w:type="spellEnd"/>
            <w:r w:rsidRPr="00A5177A">
              <w:t xml:space="preserve"> Multiple </w:t>
            </w:r>
            <w:proofErr w:type="spellStart"/>
            <w:r w:rsidRPr="00A5177A">
              <w:t>Representation</w:t>
            </w:r>
            <w:proofErr w:type="spellEnd"/>
          </w:p>
          <w:p w:rsidR="00BA507E" w:rsidRPr="00A5177A" w:rsidRDefault="00BA507E" w:rsidP="005C6E4C">
            <w:proofErr w:type="spellStart"/>
            <w:r w:rsidRPr="00A5177A">
              <w:t>Lecture</w:t>
            </w:r>
            <w:proofErr w:type="spellEnd"/>
            <w:r w:rsidRPr="00A5177A">
              <w:t xml:space="preserve"> 1 : </w:t>
            </w:r>
            <w:proofErr w:type="spellStart"/>
            <w:r w:rsidRPr="00A5177A">
              <w:t>Introduction</w:t>
            </w:r>
            <w:proofErr w:type="spellEnd"/>
            <w:r w:rsidRPr="00A5177A">
              <w:t xml:space="preserve"> </w:t>
            </w:r>
            <w:proofErr w:type="spellStart"/>
            <w:r w:rsidRPr="00A5177A">
              <w:t>and</w:t>
            </w:r>
            <w:proofErr w:type="spellEnd"/>
            <w:r w:rsidRPr="00A5177A">
              <w:t xml:space="preserve"> </w:t>
            </w:r>
            <w:proofErr w:type="spellStart"/>
            <w:r w:rsidRPr="00A5177A">
              <w:t>Overview</w:t>
            </w:r>
            <w:proofErr w:type="spellEnd"/>
          </w:p>
          <w:p w:rsidR="00BA507E" w:rsidRPr="00A5177A" w:rsidRDefault="00BA507E" w:rsidP="005C6E4C">
            <w:proofErr w:type="spellStart"/>
            <w:r w:rsidRPr="00A5177A">
              <w:t>Lecture</w:t>
            </w:r>
            <w:proofErr w:type="spellEnd"/>
            <w:r w:rsidRPr="00A5177A">
              <w:t xml:space="preserve"> 2: </w:t>
            </w:r>
            <w:proofErr w:type="spellStart"/>
            <w:r w:rsidRPr="00A5177A">
              <w:t>Generalisation</w:t>
            </w:r>
            <w:proofErr w:type="spellEnd"/>
            <w:r w:rsidRPr="00A5177A">
              <w:t xml:space="preserve"> </w:t>
            </w:r>
            <w:proofErr w:type="spellStart"/>
            <w:r w:rsidRPr="00A5177A">
              <w:t>operators</w:t>
            </w:r>
            <w:proofErr w:type="spellEnd"/>
            <w:r w:rsidRPr="00A5177A">
              <w:t xml:space="preserve"> </w:t>
            </w:r>
            <w:proofErr w:type="spellStart"/>
            <w:r w:rsidRPr="00A5177A">
              <w:t>Lecture</w:t>
            </w:r>
            <w:proofErr w:type="spellEnd"/>
            <w:r w:rsidRPr="00A5177A">
              <w:t xml:space="preserve"> 3 : </w:t>
            </w:r>
            <w:proofErr w:type="spellStart"/>
            <w:r w:rsidRPr="00A5177A">
              <w:t>Approaches</w:t>
            </w:r>
            <w:proofErr w:type="spellEnd"/>
            <w:r w:rsidRPr="00A5177A">
              <w:t xml:space="preserve"> to modelling </w:t>
            </w:r>
            <w:proofErr w:type="spellStart"/>
            <w:r w:rsidRPr="00A5177A">
              <w:t>the</w:t>
            </w:r>
            <w:proofErr w:type="spellEnd"/>
            <w:r w:rsidRPr="00A5177A">
              <w:t xml:space="preserve"> </w:t>
            </w:r>
            <w:proofErr w:type="spellStart"/>
            <w:r w:rsidRPr="00A5177A">
              <w:t>generalisation</w:t>
            </w:r>
            <w:proofErr w:type="spellEnd"/>
            <w:r w:rsidRPr="00A5177A">
              <w:t xml:space="preserve"> </w:t>
            </w:r>
            <w:proofErr w:type="spellStart"/>
            <w:r w:rsidRPr="00A5177A">
              <w:t>process</w:t>
            </w:r>
            <w:proofErr w:type="spellEnd"/>
          </w:p>
          <w:p w:rsidR="00BA507E" w:rsidRPr="00A5177A" w:rsidRDefault="00BA507E" w:rsidP="005C6E4C">
            <w:proofErr w:type="spellStart"/>
            <w:r w:rsidRPr="00A5177A">
              <w:t>Lecture</w:t>
            </w:r>
            <w:proofErr w:type="spellEnd"/>
            <w:r w:rsidRPr="00A5177A">
              <w:t xml:space="preserve"> 4 : </w:t>
            </w:r>
            <w:proofErr w:type="spellStart"/>
            <w:r w:rsidRPr="00A5177A">
              <w:t>Constraints</w:t>
            </w:r>
            <w:proofErr w:type="spellEnd"/>
            <w:r w:rsidRPr="00A5177A">
              <w:t xml:space="preserve">: in </w:t>
            </w:r>
            <w:proofErr w:type="spellStart"/>
            <w:r w:rsidRPr="00A5177A">
              <w:t>requirement</w:t>
            </w:r>
            <w:proofErr w:type="spellEnd"/>
            <w:r w:rsidRPr="00A5177A">
              <w:t xml:space="preserve"> </w:t>
            </w:r>
            <w:proofErr w:type="spellStart"/>
            <w:r w:rsidRPr="00A5177A">
              <w:t>analysis</w:t>
            </w:r>
            <w:proofErr w:type="spellEnd"/>
            <w:r w:rsidRPr="00A5177A">
              <w:t xml:space="preserve"> </w:t>
            </w:r>
            <w:proofErr w:type="spellStart"/>
            <w:r w:rsidRPr="00A5177A">
              <w:t>and</w:t>
            </w:r>
            <w:proofErr w:type="spellEnd"/>
            <w:r w:rsidRPr="00A5177A">
              <w:t xml:space="preserve"> </w:t>
            </w:r>
            <w:proofErr w:type="spellStart"/>
            <w:r w:rsidRPr="00A5177A">
              <w:t>evaluation</w:t>
            </w:r>
            <w:proofErr w:type="spellEnd"/>
          </w:p>
          <w:p w:rsidR="00BA507E" w:rsidRPr="00A5177A" w:rsidRDefault="00BA507E" w:rsidP="005C6E4C">
            <w:proofErr w:type="spellStart"/>
            <w:r w:rsidRPr="00A5177A">
              <w:t>Lecture</w:t>
            </w:r>
            <w:proofErr w:type="spellEnd"/>
            <w:r w:rsidRPr="00A5177A">
              <w:t xml:space="preserve"> 5 : </w:t>
            </w:r>
            <w:proofErr w:type="spellStart"/>
            <w:r w:rsidRPr="00A5177A">
              <w:t>Relation</w:t>
            </w:r>
            <w:proofErr w:type="spellEnd"/>
            <w:r w:rsidRPr="00A5177A">
              <w:t xml:space="preserve"> modelling </w:t>
            </w:r>
            <w:proofErr w:type="spellStart"/>
            <w:r w:rsidRPr="00A5177A">
              <w:t>and</w:t>
            </w:r>
            <w:proofErr w:type="spellEnd"/>
            <w:r w:rsidRPr="00A5177A">
              <w:t xml:space="preserve"> MRDB</w:t>
            </w:r>
          </w:p>
          <w:p w:rsidR="00BA507E" w:rsidRPr="00A5177A" w:rsidRDefault="00BA507E" w:rsidP="005C6E4C">
            <w:proofErr w:type="spellStart"/>
            <w:r w:rsidRPr="00A5177A">
              <w:t>Lecture</w:t>
            </w:r>
            <w:proofErr w:type="spellEnd"/>
            <w:r w:rsidRPr="00A5177A">
              <w:t xml:space="preserve"> 6 : </w:t>
            </w:r>
            <w:proofErr w:type="spellStart"/>
            <w:r w:rsidRPr="00A5177A">
              <w:t>Multi</w:t>
            </w:r>
            <w:proofErr w:type="spellEnd"/>
            <w:r w:rsidRPr="00A5177A">
              <w:t>-</w:t>
            </w:r>
            <w:proofErr w:type="spellStart"/>
            <w:r w:rsidRPr="00A5177A">
              <w:t>agents</w:t>
            </w:r>
            <w:proofErr w:type="spellEnd"/>
            <w:r w:rsidRPr="00A5177A">
              <w:t xml:space="preserve"> </w:t>
            </w:r>
            <w:proofErr w:type="spellStart"/>
            <w:r w:rsidRPr="00A5177A">
              <w:t>within</w:t>
            </w:r>
            <w:proofErr w:type="spellEnd"/>
            <w:r w:rsidRPr="00A5177A">
              <w:t xml:space="preserve"> </w:t>
            </w:r>
            <w:proofErr w:type="spellStart"/>
            <w:r w:rsidRPr="00A5177A">
              <w:t>automated</w:t>
            </w:r>
            <w:proofErr w:type="spellEnd"/>
            <w:r w:rsidRPr="00A5177A">
              <w:t xml:space="preserve"> </w:t>
            </w:r>
            <w:proofErr w:type="spellStart"/>
            <w:r w:rsidRPr="00A5177A">
              <w:t>generalisation</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14</w:t>
            </w:r>
          </w:p>
        </w:tc>
        <w:tc>
          <w:tcPr>
            <w:tcW w:w="2385" w:type="dxa"/>
          </w:tcPr>
          <w:p w:rsidR="00BA507E" w:rsidRPr="00A5177A" w:rsidRDefault="00BA507E" w:rsidP="005C6E4C">
            <w:proofErr w:type="spellStart"/>
            <w:r w:rsidRPr="00A5177A">
              <w:t>Bader</w:t>
            </w:r>
            <w:proofErr w:type="spellEnd"/>
            <w:r w:rsidRPr="00A5177A">
              <w:t xml:space="preserve"> M.</w:t>
            </w:r>
          </w:p>
        </w:tc>
        <w:tc>
          <w:tcPr>
            <w:tcW w:w="4253" w:type="dxa"/>
          </w:tcPr>
          <w:p w:rsidR="00BA507E" w:rsidRPr="00A5177A" w:rsidRDefault="00BA507E" w:rsidP="005C6E4C">
            <w:proofErr w:type="spellStart"/>
            <w:r w:rsidRPr="00A5177A">
              <w:t>Energy</w:t>
            </w:r>
            <w:proofErr w:type="spellEnd"/>
            <w:r w:rsidRPr="00A5177A">
              <w:t xml:space="preserve"> </w:t>
            </w:r>
            <w:proofErr w:type="spellStart"/>
            <w:r w:rsidRPr="00A5177A">
              <w:t>Minimization</w:t>
            </w:r>
            <w:proofErr w:type="spellEnd"/>
            <w:r w:rsidRPr="00A5177A">
              <w:t xml:space="preserve"> </w:t>
            </w:r>
            <w:proofErr w:type="spellStart"/>
            <w:r w:rsidRPr="00A5177A">
              <w:t>Methods</w:t>
            </w:r>
            <w:proofErr w:type="spellEnd"/>
            <w:r w:rsidRPr="00A5177A">
              <w:t xml:space="preserve"> </w:t>
            </w:r>
            <w:proofErr w:type="spellStart"/>
            <w:r w:rsidRPr="00A5177A">
              <w:t>for</w:t>
            </w:r>
            <w:proofErr w:type="spellEnd"/>
            <w:r w:rsidRPr="00A5177A">
              <w:t xml:space="preserve"> Feature </w:t>
            </w:r>
            <w:proofErr w:type="spellStart"/>
            <w:r w:rsidRPr="00A5177A">
              <w:t>Displacement</w:t>
            </w:r>
            <w:proofErr w:type="spellEnd"/>
            <w:r w:rsidRPr="00A5177A">
              <w:t xml:space="preserve"> in Map </w:t>
            </w:r>
            <w:proofErr w:type="spellStart"/>
            <w:r w:rsidRPr="00A5177A">
              <w:t>Generalization</w:t>
            </w:r>
            <w:proofErr w:type="spellEnd"/>
          </w:p>
        </w:tc>
        <w:tc>
          <w:tcPr>
            <w:tcW w:w="2016" w:type="dxa"/>
          </w:tcPr>
          <w:p w:rsidR="00BA507E" w:rsidRPr="00A5177A" w:rsidRDefault="00BA507E" w:rsidP="005C6E4C">
            <w:r w:rsidRPr="00A5177A">
              <w:t>Disertační práce</w:t>
            </w:r>
          </w:p>
        </w:tc>
      </w:tr>
      <w:tr w:rsidR="00BA507E" w:rsidTr="00587485">
        <w:tc>
          <w:tcPr>
            <w:tcW w:w="558" w:type="dxa"/>
          </w:tcPr>
          <w:p w:rsidR="00BA507E" w:rsidRPr="00A5177A" w:rsidRDefault="00BA507E" w:rsidP="005C6E4C">
            <w:r w:rsidRPr="00A5177A">
              <w:t>15</w:t>
            </w:r>
          </w:p>
        </w:tc>
        <w:tc>
          <w:tcPr>
            <w:tcW w:w="2385" w:type="dxa"/>
          </w:tcPr>
          <w:p w:rsidR="00BA507E" w:rsidRPr="00A5177A" w:rsidRDefault="00BA507E" w:rsidP="005C6E4C">
            <w:proofErr w:type="spellStart"/>
            <w:r w:rsidRPr="00A5177A">
              <w:t>Tinghua</w:t>
            </w:r>
            <w:proofErr w:type="spellEnd"/>
            <w:r w:rsidRPr="00A5177A">
              <w:t xml:space="preserve"> A.</w:t>
            </w:r>
          </w:p>
          <w:p w:rsidR="00BA507E" w:rsidRPr="00A5177A" w:rsidRDefault="00BA507E" w:rsidP="005C6E4C">
            <w:r w:rsidRPr="00A5177A">
              <w:t xml:space="preserve">van </w:t>
            </w:r>
            <w:proofErr w:type="spellStart"/>
            <w:r w:rsidRPr="00A5177A">
              <w:t>Oosteom</w:t>
            </w:r>
            <w:proofErr w:type="spellEnd"/>
            <w:r w:rsidRPr="00A5177A">
              <w:t xml:space="preserve"> P.</w:t>
            </w:r>
          </w:p>
        </w:tc>
        <w:tc>
          <w:tcPr>
            <w:tcW w:w="4253" w:type="dxa"/>
          </w:tcPr>
          <w:p w:rsidR="00BA507E" w:rsidRPr="00A5177A" w:rsidRDefault="00BA507E" w:rsidP="005C6E4C">
            <w:proofErr w:type="spellStart"/>
            <w:r w:rsidRPr="00A5177A">
              <w:t>Displacement</w:t>
            </w:r>
            <w:proofErr w:type="spellEnd"/>
            <w:r w:rsidRPr="00A5177A">
              <w:t xml:space="preserve"> </w:t>
            </w:r>
            <w:proofErr w:type="spellStart"/>
            <w:r w:rsidRPr="00A5177A">
              <w:t>Methods</w:t>
            </w:r>
            <w:proofErr w:type="spellEnd"/>
            <w:r w:rsidRPr="00A5177A">
              <w:t xml:space="preserve"> </w:t>
            </w:r>
            <w:proofErr w:type="spellStart"/>
            <w:r w:rsidRPr="00A5177A">
              <w:t>based</w:t>
            </w:r>
            <w:proofErr w:type="spellEnd"/>
            <w:r w:rsidRPr="00A5177A">
              <w:t xml:space="preserve"> on </w:t>
            </w:r>
            <w:proofErr w:type="spellStart"/>
            <w:r w:rsidRPr="00A5177A">
              <w:t>Field</w:t>
            </w:r>
            <w:proofErr w:type="spellEnd"/>
            <w:r w:rsidRPr="00A5177A">
              <w:t xml:space="preserve"> </w:t>
            </w:r>
            <w:proofErr w:type="spellStart"/>
            <w:r w:rsidRPr="00A5177A">
              <w:t>Analysis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16</w:t>
            </w:r>
          </w:p>
        </w:tc>
        <w:tc>
          <w:tcPr>
            <w:tcW w:w="2385" w:type="dxa"/>
          </w:tcPr>
          <w:p w:rsidR="00BA507E" w:rsidRPr="00A5177A" w:rsidRDefault="00BA507E" w:rsidP="005C6E4C">
            <w:proofErr w:type="spellStart"/>
            <w:r w:rsidRPr="00A5177A">
              <w:t>Chena</w:t>
            </w:r>
            <w:proofErr w:type="spellEnd"/>
            <w:r w:rsidRPr="00A5177A">
              <w:t xml:space="preserve"> J., </w:t>
            </w:r>
            <w:proofErr w:type="spellStart"/>
            <w:r w:rsidRPr="00A5177A">
              <w:t>Zhilin</w:t>
            </w:r>
            <w:proofErr w:type="spellEnd"/>
            <w:r w:rsidRPr="00A5177A">
              <w:t xml:space="preserve"> L., </w:t>
            </w:r>
            <w:proofErr w:type="spellStart"/>
            <w:r w:rsidRPr="00A5177A">
              <w:t>Renliang</w:t>
            </w:r>
            <w:proofErr w:type="spellEnd"/>
            <w:r w:rsidRPr="00A5177A">
              <w:t xml:space="preserve"> Z.</w:t>
            </w:r>
          </w:p>
        </w:tc>
        <w:tc>
          <w:tcPr>
            <w:tcW w:w="4253" w:type="dxa"/>
          </w:tcPr>
          <w:p w:rsidR="00BA507E" w:rsidRPr="00A5177A" w:rsidRDefault="00BA507E" w:rsidP="005C6E4C">
            <w:proofErr w:type="spellStart"/>
            <w:r w:rsidRPr="00A5177A">
              <w:t>Voronoi</w:t>
            </w:r>
            <w:proofErr w:type="spellEnd"/>
            <w:r w:rsidRPr="00A5177A">
              <w:t>-</w:t>
            </w:r>
            <w:proofErr w:type="spellStart"/>
            <w:r w:rsidRPr="00A5177A">
              <w:t>based</w:t>
            </w:r>
            <w:proofErr w:type="spellEnd"/>
            <w:r w:rsidRPr="00A5177A">
              <w:t xml:space="preserve"> k-</w:t>
            </w:r>
            <w:proofErr w:type="spellStart"/>
            <w:r w:rsidRPr="00A5177A">
              <w:t>order</w:t>
            </w:r>
            <w:proofErr w:type="spellEnd"/>
            <w:r w:rsidRPr="00A5177A">
              <w:t xml:space="preserve"> </w:t>
            </w:r>
            <w:proofErr w:type="spellStart"/>
            <w:r w:rsidRPr="00A5177A">
              <w:t>neighbour</w:t>
            </w:r>
            <w:proofErr w:type="spellEnd"/>
            <w:r w:rsidRPr="00A5177A">
              <w:t xml:space="preserve"> relations </w:t>
            </w:r>
            <w:proofErr w:type="spellStart"/>
            <w:r w:rsidRPr="00A5177A">
              <w:t>for</w:t>
            </w:r>
            <w:proofErr w:type="spellEnd"/>
            <w:r w:rsidRPr="00A5177A">
              <w:t xml:space="preserve"> </w:t>
            </w:r>
            <w:proofErr w:type="spellStart"/>
            <w:r w:rsidRPr="00A5177A">
              <w:t>spatial</w:t>
            </w:r>
            <w:proofErr w:type="spellEnd"/>
            <w:r w:rsidRPr="00A5177A">
              <w:t xml:space="preserve"> </w:t>
            </w:r>
            <w:proofErr w:type="spellStart"/>
            <w:r w:rsidRPr="00A5177A">
              <w:t>analysis</w:t>
            </w:r>
            <w:proofErr w:type="spellEnd"/>
            <w:r w:rsidRPr="00A5177A">
              <w:t xml:space="preserve">, </w:t>
            </w:r>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17</w:t>
            </w:r>
          </w:p>
        </w:tc>
        <w:tc>
          <w:tcPr>
            <w:tcW w:w="2385" w:type="dxa"/>
          </w:tcPr>
          <w:p w:rsidR="00BA507E" w:rsidRPr="00A5177A" w:rsidRDefault="00BA507E" w:rsidP="005C6E4C">
            <w:proofErr w:type="spellStart"/>
            <w:r w:rsidRPr="00A5177A">
              <w:t>Bader</w:t>
            </w:r>
            <w:proofErr w:type="spellEnd"/>
            <w:r w:rsidRPr="00A5177A">
              <w:t xml:space="preserve"> M.,</w:t>
            </w:r>
            <w:r>
              <w:t xml:space="preserve"> </w:t>
            </w:r>
            <w:proofErr w:type="spellStart"/>
            <w:r w:rsidRPr="00A5177A">
              <w:t>Barrault</w:t>
            </w:r>
            <w:proofErr w:type="spellEnd"/>
            <w:r w:rsidRPr="00A5177A">
              <w:t xml:space="preserve"> M, </w:t>
            </w:r>
            <w:proofErr w:type="spellStart"/>
            <w:r w:rsidRPr="00A5177A">
              <w:t>Weibel</w:t>
            </w:r>
            <w:proofErr w:type="spellEnd"/>
            <w:r w:rsidRPr="00A5177A">
              <w:t xml:space="preserve"> R.</w:t>
            </w:r>
          </w:p>
        </w:tc>
        <w:tc>
          <w:tcPr>
            <w:tcW w:w="4253" w:type="dxa"/>
          </w:tcPr>
          <w:p w:rsidR="00BA507E" w:rsidRPr="00A5177A" w:rsidRDefault="00BA507E" w:rsidP="005C6E4C">
            <w:proofErr w:type="spellStart"/>
            <w:r w:rsidRPr="00A5177A">
              <w:t>Building</w:t>
            </w:r>
            <w:proofErr w:type="spellEnd"/>
            <w:r w:rsidRPr="00A5177A">
              <w:t xml:space="preserve"> </w:t>
            </w:r>
            <w:proofErr w:type="spellStart"/>
            <w:r w:rsidRPr="00A5177A">
              <w:t>displacement</w:t>
            </w:r>
            <w:proofErr w:type="spellEnd"/>
            <w:r w:rsidRPr="00A5177A">
              <w:t xml:space="preserve"> </w:t>
            </w:r>
            <w:proofErr w:type="spellStart"/>
            <w:r w:rsidRPr="00A5177A">
              <w:t>over</w:t>
            </w:r>
            <w:proofErr w:type="spellEnd"/>
            <w:r w:rsidRPr="00A5177A">
              <w:t xml:space="preserve"> </w:t>
            </w:r>
            <w:proofErr w:type="spellStart"/>
            <w:r w:rsidRPr="00A5177A">
              <w:t>ductille</w:t>
            </w:r>
            <w:proofErr w:type="spellEnd"/>
            <w:r w:rsidRPr="00A5177A">
              <w:t xml:space="preserve"> </w:t>
            </w:r>
            <w:proofErr w:type="spellStart"/>
            <w:r w:rsidRPr="00A5177A">
              <w:t>truss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18</w:t>
            </w:r>
          </w:p>
        </w:tc>
        <w:tc>
          <w:tcPr>
            <w:tcW w:w="2385" w:type="dxa"/>
          </w:tcPr>
          <w:p w:rsidR="00BA507E" w:rsidRPr="00A5177A" w:rsidRDefault="00BA507E" w:rsidP="005C6E4C">
            <w:r w:rsidRPr="00A5177A">
              <w:t>Sister M.</w:t>
            </w:r>
          </w:p>
        </w:tc>
        <w:tc>
          <w:tcPr>
            <w:tcW w:w="4253" w:type="dxa"/>
          </w:tcPr>
          <w:p w:rsidR="00BA507E" w:rsidRPr="00A5177A" w:rsidRDefault="00BA507E" w:rsidP="005C6E4C">
            <w:proofErr w:type="spellStart"/>
            <w:r w:rsidRPr="00A5177A">
              <w:t>Generaliation</w:t>
            </w:r>
            <w:proofErr w:type="spellEnd"/>
            <w:r w:rsidRPr="00A5177A">
              <w:t xml:space="preserve"> </w:t>
            </w:r>
            <w:proofErr w:type="spellStart"/>
            <w:r w:rsidRPr="00A5177A">
              <w:t>based</w:t>
            </w:r>
            <w:proofErr w:type="spellEnd"/>
            <w:r w:rsidRPr="00A5177A">
              <w:t xml:space="preserve"> on </w:t>
            </w:r>
            <w:proofErr w:type="spellStart"/>
            <w:r w:rsidRPr="00A5177A">
              <w:t>least</w:t>
            </w:r>
            <w:proofErr w:type="spellEnd"/>
            <w:r w:rsidRPr="00A5177A">
              <w:t xml:space="preserve"> </w:t>
            </w:r>
            <w:proofErr w:type="spellStart"/>
            <w:r w:rsidRPr="00A5177A">
              <w:t>squares</w:t>
            </w:r>
            <w:proofErr w:type="spellEnd"/>
            <w:r w:rsidRPr="00A5177A">
              <w:t xml:space="preserve"> </w:t>
            </w:r>
            <w:proofErr w:type="spellStart"/>
            <w:r w:rsidRPr="00A5177A">
              <w:t>adjustment</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19</w:t>
            </w:r>
          </w:p>
        </w:tc>
        <w:tc>
          <w:tcPr>
            <w:tcW w:w="2385" w:type="dxa"/>
          </w:tcPr>
          <w:p w:rsidR="00BA507E" w:rsidRPr="00A5177A" w:rsidRDefault="00BA507E" w:rsidP="005C6E4C">
            <w:proofErr w:type="spellStart"/>
            <w:r w:rsidRPr="00A5177A">
              <w:t>Harrie</w:t>
            </w:r>
            <w:proofErr w:type="spellEnd"/>
            <w:r w:rsidRPr="00A5177A">
              <w:t xml:space="preserve"> L. </w:t>
            </w:r>
          </w:p>
        </w:tc>
        <w:tc>
          <w:tcPr>
            <w:tcW w:w="4253" w:type="dxa"/>
          </w:tcPr>
          <w:p w:rsidR="00BA507E" w:rsidRPr="00A5177A" w:rsidRDefault="00BA507E" w:rsidP="005C6E4C">
            <w:proofErr w:type="spellStart"/>
            <w:r w:rsidRPr="00A5177A">
              <w:t>The</w:t>
            </w:r>
            <w:proofErr w:type="spellEnd"/>
            <w:r w:rsidRPr="00A5177A">
              <w:t xml:space="preserve"> </w:t>
            </w:r>
            <w:proofErr w:type="spellStart"/>
            <w:r w:rsidRPr="00A5177A">
              <w:t>Constraint</w:t>
            </w:r>
            <w:proofErr w:type="spellEnd"/>
            <w:r w:rsidRPr="00A5177A">
              <w:t xml:space="preserve"> </w:t>
            </w:r>
            <w:proofErr w:type="spellStart"/>
            <w:r w:rsidRPr="00A5177A">
              <w:t>Method</w:t>
            </w:r>
            <w:proofErr w:type="spellEnd"/>
            <w:r w:rsidRPr="00A5177A">
              <w:t xml:space="preserve"> </w:t>
            </w:r>
            <w:proofErr w:type="spellStart"/>
            <w:r w:rsidRPr="00A5177A">
              <w:t>for</w:t>
            </w:r>
            <w:proofErr w:type="spellEnd"/>
            <w:r w:rsidRPr="00A5177A">
              <w:t xml:space="preserve"> </w:t>
            </w:r>
            <w:proofErr w:type="spellStart"/>
            <w:r w:rsidRPr="00A5177A">
              <w:t>Solving</w:t>
            </w:r>
            <w:proofErr w:type="spellEnd"/>
            <w:r w:rsidRPr="00A5177A">
              <w:t xml:space="preserve"> </w:t>
            </w:r>
            <w:proofErr w:type="spellStart"/>
            <w:r w:rsidRPr="00A5177A">
              <w:t>Spatial</w:t>
            </w:r>
            <w:proofErr w:type="spellEnd"/>
            <w:r w:rsidRPr="00A5177A">
              <w:t xml:space="preserve"> </w:t>
            </w:r>
            <w:proofErr w:type="spellStart"/>
            <w:r w:rsidRPr="00A5177A">
              <w:t>Conflicts</w:t>
            </w:r>
            <w:proofErr w:type="spellEnd"/>
            <w:r w:rsidRPr="00A5177A">
              <w:t xml:space="preserve"> in </w:t>
            </w:r>
            <w:proofErr w:type="spellStart"/>
            <w:r w:rsidRPr="00A5177A">
              <w:t>Cartographic</w:t>
            </w:r>
            <w:proofErr w:type="spellEnd"/>
            <w:r w:rsidRPr="00A5177A">
              <w:t xml:space="preserve"> </w:t>
            </w:r>
            <w:proofErr w:type="spellStart"/>
            <w:r w:rsidRPr="00A5177A">
              <w:t>Generalization</w:t>
            </w:r>
            <w:proofErr w:type="spellEnd"/>
            <w:r w:rsidRPr="00A5177A">
              <w:t xml:space="preserve"> </w:t>
            </w:r>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20</w:t>
            </w:r>
          </w:p>
        </w:tc>
        <w:tc>
          <w:tcPr>
            <w:tcW w:w="2385" w:type="dxa"/>
          </w:tcPr>
          <w:p w:rsidR="00BA507E" w:rsidRPr="00A5177A" w:rsidRDefault="00BA507E" w:rsidP="005C6E4C">
            <w:proofErr w:type="spellStart"/>
            <w:r w:rsidRPr="00A5177A">
              <w:t>Tinghua</w:t>
            </w:r>
            <w:proofErr w:type="spellEnd"/>
            <w:r w:rsidRPr="00A5177A">
              <w:t xml:space="preserve"> A.</w:t>
            </w:r>
          </w:p>
        </w:tc>
        <w:tc>
          <w:tcPr>
            <w:tcW w:w="4253" w:type="dxa"/>
          </w:tcPr>
          <w:p w:rsidR="00BA507E" w:rsidRPr="00A5177A" w:rsidRDefault="00BA507E" w:rsidP="005C6E4C">
            <w:proofErr w:type="spellStart"/>
            <w:r w:rsidRPr="00A5177A">
              <w:t>Displacement</w:t>
            </w:r>
            <w:proofErr w:type="spellEnd"/>
            <w:r w:rsidRPr="00A5177A">
              <w:t xml:space="preserve"> </w:t>
            </w:r>
            <w:proofErr w:type="spellStart"/>
            <w:r w:rsidRPr="00A5177A">
              <w:t>of</w:t>
            </w:r>
            <w:proofErr w:type="spellEnd"/>
            <w:r w:rsidRPr="00A5177A">
              <w:t xml:space="preserve"> </w:t>
            </w:r>
            <w:proofErr w:type="spellStart"/>
            <w:r w:rsidRPr="00A5177A">
              <w:t>Building</w:t>
            </w:r>
            <w:proofErr w:type="spellEnd"/>
            <w:r w:rsidRPr="00A5177A">
              <w:t xml:space="preserve"> Cluster </w:t>
            </w:r>
            <w:proofErr w:type="spellStart"/>
            <w:r w:rsidRPr="00A5177A">
              <w:t>Using</w:t>
            </w:r>
            <w:proofErr w:type="spellEnd"/>
            <w:r w:rsidRPr="00A5177A">
              <w:t xml:space="preserve"> </w:t>
            </w:r>
            <w:proofErr w:type="spellStart"/>
            <w:r w:rsidRPr="00A5177A">
              <w:t>Field</w:t>
            </w:r>
            <w:proofErr w:type="spellEnd"/>
            <w:r w:rsidRPr="00A5177A">
              <w:t xml:space="preserve"> </w:t>
            </w:r>
            <w:proofErr w:type="spellStart"/>
            <w:r w:rsidRPr="00A5177A">
              <w:t>Analysis</w:t>
            </w:r>
            <w:proofErr w:type="spellEnd"/>
            <w:r w:rsidRPr="00A5177A">
              <w:t xml:space="preserve"> </w:t>
            </w:r>
            <w:proofErr w:type="spellStart"/>
            <w:r w:rsidRPr="00A5177A">
              <w:t>Method</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21</w:t>
            </w:r>
          </w:p>
        </w:tc>
        <w:tc>
          <w:tcPr>
            <w:tcW w:w="2385" w:type="dxa"/>
          </w:tcPr>
          <w:p w:rsidR="00BA507E" w:rsidRPr="00A5177A" w:rsidRDefault="00BA507E" w:rsidP="005C6E4C">
            <w:proofErr w:type="spellStart"/>
            <w:r w:rsidRPr="00A5177A">
              <w:t>Neun</w:t>
            </w:r>
            <w:proofErr w:type="spellEnd"/>
            <w:r w:rsidRPr="00A5177A">
              <w:t xml:space="preserve"> M.</w:t>
            </w:r>
            <w:r>
              <w:t>,</w:t>
            </w:r>
            <w:r w:rsidRPr="00A5177A">
              <w:t xml:space="preserve"> </w:t>
            </w:r>
            <w:proofErr w:type="spellStart"/>
            <w:r w:rsidRPr="00A5177A">
              <w:t>Burghardt</w:t>
            </w:r>
            <w:proofErr w:type="spellEnd"/>
            <w:r w:rsidRPr="00A5177A">
              <w:t xml:space="preserve"> D., </w:t>
            </w:r>
            <w:proofErr w:type="spellStart"/>
            <w:r w:rsidRPr="00A5177A">
              <w:t>Weibel</w:t>
            </w:r>
            <w:proofErr w:type="spellEnd"/>
            <w:r w:rsidRPr="00A5177A">
              <w:t xml:space="preserve"> R.</w:t>
            </w:r>
          </w:p>
        </w:tc>
        <w:tc>
          <w:tcPr>
            <w:tcW w:w="4253" w:type="dxa"/>
          </w:tcPr>
          <w:p w:rsidR="00BA507E" w:rsidRPr="00A5177A" w:rsidRDefault="00BA507E" w:rsidP="005C6E4C">
            <w:proofErr w:type="spellStart"/>
            <w:r w:rsidRPr="00A5177A">
              <w:t>Automated</w:t>
            </w:r>
            <w:proofErr w:type="spellEnd"/>
            <w:r w:rsidRPr="00A5177A">
              <w:t xml:space="preserve"> </w:t>
            </w:r>
            <w:proofErr w:type="spellStart"/>
            <w:r w:rsidRPr="00A5177A">
              <w:t>processing</w:t>
            </w:r>
            <w:proofErr w:type="spellEnd"/>
            <w:r w:rsidRPr="00A5177A">
              <w:t xml:space="preserve"> </w:t>
            </w:r>
            <w:proofErr w:type="spellStart"/>
            <w:r w:rsidRPr="00A5177A">
              <w:t>for</w:t>
            </w:r>
            <w:proofErr w:type="spellEnd"/>
            <w:r w:rsidRPr="00A5177A">
              <w:t xml:space="preserve"> map </w:t>
            </w:r>
            <w:proofErr w:type="spellStart"/>
            <w:r w:rsidRPr="00A5177A">
              <w:t>generalization</w:t>
            </w:r>
            <w:proofErr w:type="spellEnd"/>
            <w:r w:rsidRPr="00A5177A">
              <w:t xml:space="preserve"> </w:t>
            </w:r>
            <w:proofErr w:type="spellStart"/>
            <w:r w:rsidRPr="00A5177A">
              <w:t>using</w:t>
            </w:r>
            <w:proofErr w:type="spellEnd"/>
            <w:r w:rsidRPr="00A5177A">
              <w:t xml:space="preserve"> web </w:t>
            </w:r>
            <w:proofErr w:type="spellStart"/>
            <w:r w:rsidRPr="00A5177A">
              <w:t>services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22</w:t>
            </w:r>
          </w:p>
        </w:tc>
        <w:tc>
          <w:tcPr>
            <w:tcW w:w="2385" w:type="dxa"/>
          </w:tcPr>
          <w:p w:rsidR="00BA507E" w:rsidRPr="00A5177A" w:rsidRDefault="00BA507E" w:rsidP="005C6E4C">
            <w:r w:rsidRPr="00A5177A">
              <w:t xml:space="preserve">Foerster T., </w:t>
            </w:r>
            <w:proofErr w:type="spellStart"/>
            <w:r w:rsidRPr="00A5177A">
              <w:t>Morales</w:t>
            </w:r>
            <w:proofErr w:type="spellEnd"/>
            <w:r w:rsidRPr="00A5177A">
              <w:t xml:space="preserve"> J., </w:t>
            </w:r>
            <w:proofErr w:type="spellStart"/>
            <w:r w:rsidRPr="00A5177A">
              <w:t>Stoter</w:t>
            </w:r>
            <w:proofErr w:type="spellEnd"/>
            <w:r w:rsidRPr="00A5177A">
              <w:t xml:space="preserve"> J.</w:t>
            </w:r>
          </w:p>
        </w:tc>
        <w:tc>
          <w:tcPr>
            <w:tcW w:w="4253" w:type="dxa"/>
          </w:tcPr>
          <w:p w:rsidR="00BA507E" w:rsidRPr="00A5177A" w:rsidRDefault="00BA507E" w:rsidP="005C6E4C">
            <w:r w:rsidRPr="00A5177A">
              <w:t>A</w:t>
            </w:r>
            <w:r w:rsidRPr="00A5177A">
              <w:rPr>
                <w:bCs/>
              </w:rPr>
              <w:t xml:space="preserve"> </w:t>
            </w:r>
            <w:proofErr w:type="spellStart"/>
            <w:r w:rsidRPr="00A5177A">
              <w:t>Classification</w:t>
            </w:r>
            <w:proofErr w:type="spellEnd"/>
            <w:r w:rsidRPr="00A5177A">
              <w:t xml:space="preserve"> </w:t>
            </w:r>
            <w:proofErr w:type="spellStart"/>
            <w:r w:rsidRPr="00A5177A">
              <w:t>of</w:t>
            </w:r>
            <w:proofErr w:type="spellEnd"/>
            <w:r w:rsidRPr="00A5177A">
              <w:t xml:space="preserve"> </w:t>
            </w:r>
            <w:proofErr w:type="spellStart"/>
            <w:r w:rsidRPr="00A5177A">
              <w:t>Generalisation</w:t>
            </w:r>
            <w:proofErr w:type="spellEnd"/>
            <w:r w:rsidRPr="00A5177A">
              <w:t xml:space="preserve"> </w:t>
            </w:r>
            <w:proofErr w:type="spellStart"/>
            <w:r w:rsidRPr="00A5177A">
              <w:t>Operators</w:t>
            </w:r>
            <w:proofErr w:type="spellEnd"/>
            <w:r w:rsidRPr="00A5177A">
              <w:t xml:space="preserve"> </w:t>
            </w:r>
            <w:proofErr w:type="spellStart"/>
            <w:r w:rsidRPr="00A5177A">
              <w:t>Formalised</w:t>
            </w:r>
            <w:proofErr w:type="spellEnd"/>
            <w:r w:rsidRPr="00A5177A">
              <w:t xml:space="preserve"> in OCL</w:t>
            </w:r>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23</w:t>
            </w:r>
          </w:p>
        </w:tc>
        <w:tc>
          <w:tcPr>
            <w:tcW w:w="2385" w:type="dxa"/>
          </w:tcPr>
          <w:p w:rsidR="00BA507E" w:rsidRPr="00A5177A" w:rsidRDefault="00BA507E" w:rsidP="005C6E4C">
            <w:proofErr w:type="spellStart"/>
            <w:r w:rsidRPr="00A5177A">
              <w:t>Hojholt</w:t>
            </w:r>
            <w:proofErr w:type="spellEnd"/>
            <w:r w:rsidRPr="00A5177A">
              <w:t xml:space="preserve"> P.</w:t>
            </w:r>
          </w:p>
        </w:tc>
        <w:tc>
          <w:tcPr>
            <w:tcW w:w="4253" w:type="dxa"/>
          </w:tcPr>
          <w:p w:rsidR="00BA507E" w:rsidRPr="00A5177A" w:rsidRDefault="00BA507E" w:rsidP="005C6E4C">
            <w:proofErr w:type="spellStart"/>
            <w:r w:rsidRPr="00A5177A">
              <w:t>Solving</w:t>
            </w:r>
            <w:proofErr w:type="spellEnd"/>
            <w:r w:rsidRPr="00A5177A">
              <w:t xml:space="preserve"> </w:t>
            </w:r>
            <w:proofErr w:type="spellStart"/>
            <w:r w:rsidRPr="00A5177A">
              <w:t>Space</w:t>
            </w:r>
            <w:proofErr w:type="spellEnd"/>
            <w:r w:rsidRPr="00A5177A">
              <w:t xml:space="preserve"> </w:t>
            </w:r>
            <w:proofErr w:type="spellStart"/>
            <w:r w:rsidRPr="00A5177A">
              <w:t>Conflicts</w:t>
            </w:r>
            <w:proofErr w:type="spellEnd"/>
            <w:r w:rsidRPr="00A5177A">
              <w:t xml:space="preserve"> in Map </w:t>
            </w:r>
            <w:proofErr w:type="spellStart"/>
            <w:r w:rsidRPr="00A5177A">
              <w:t>Generalisation</w:t>
            </w:r>
            <w:proofErr w:type="spellEnd"/>
            <w:r w:rsidRPr="00A5177A">
              <w:t xml:space="preserve">: </w:t>
            </w:r>
            <w:proofErr w:type="spellStart"/>
            <w:r w:rsidRPr="00A5177A">
              <w:t>Using</w:t>
            </w:r>
            <w:proofErr w:type="spellEnd"/>
            <w:r w:rsidRPr="00A5177A">
              <w:t xml:space="preserve"> a </w:t>
            </w:r>
            <w:proofErr w:type="spellStart"/>
            <w:r w:rsidRPr="00A5177A">
              <w:t>Finite</w:t>
            </w:r>
            <w:proofErr w:type="spellEnd"/>
            <w:r w:rsidRPr="00A5177A">
              <w:t xml:space="preserve"> Element </w:t>
            </w:r>
            <w:proofErr w:type="spellStart"/>
            <w:r w:rsidRPr="00A5177A">
              <w:t>Method</w:t>
            </w:r>
            <w:proofErr w:type="spellEnd"/>
            <w:r w:rsidRPr="00A5177A">
              <w:t xml:space="preserve"> </w:t>
            </w:r>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24</w:t>
            </w:r>
          </w:p>
        </w:tc>
        <w:tc>
          <w:tcPr>
            <w:tcW w:w="2385" w:type="dxa"/>
          </w:tcPr>
          <w:p w:rsidR="00BA507E" w:rsidRPr="00A5177A" w:rsidRDefault="00BA507E" w:rsidP="005C6E4C">
            <w:r w:rsidRPr="00A5177A">
              <w:t>--</w:t>
            </w:r>
          </w:p>
        </w:tc>
        <w:tc>
          <w:tcPr>
            <w:tcW w:w="4253" w:type="dxa"/>
          </w:tcPr>
          <w:p w:rsidR="00BA507E" w:rsidRPr="00A5177A" w:rsidRDefault="00BA507E" w:rsidP="005C6E4C">
            <w:proofErr w:type="spellStart"/>
            <w:r w:rsidRPr="00317D57">
              <w:t>Automation</w:t>
            </w:r>
            <w:proofErr w:type="spellEnd"/>
            <w:r w:rsidRPr="00317D57">
              <w:t xml:space="preserve"> </w:t>
            </w:r>
            <w:proofErr w:type="spellStart"/>
            <w:r w:rsidRPr="00317D57">
              <w:t>of</w:t>
            </w:r>
            <w:proofErr w:type="spellEnd"/>
            <w:r w:rsidRPr="00317D57">
              <w:t xml:space="preserve"> Map </w:t>
            </w:r>
            <w:proofErr w:type="spellStart"/>
            <w:r w:rsidRPr="00317D57">
              <w:t>Generalization</w:t>
            </w:r>
            <w:proofErr w:type="spellEnd"/>
            <w:r w:rsidRPr="00317D57">
              <w:t xml:space="preserve"> - </w:t>
            </w:r>
            <w:proofErr w:type="spellStart"/>
            <w:r w:rsidRPr="00317D57">
              <w:t>The</w:t>
            </w:r>
            <w:proofErr w:type="spellEnd"/>
            <w:r w:rsidRPr="00317D57">
              <w:t xml:space="preserve"> </w:t>
            </w:r>
            <w:proofErr w:type="spellStart"/>
            <w:r w:rsidRPr="00317D57">
              <w:t>Cutting</w:t>
            </w:r>
            <w:proofErr w:type="spellEnd"/>
            <w:r w:rsidRPr="00317D57">
              <w:t>-</w:t>
            </w:r>
            <w:proofErr w:type="spellStart"/>
            <w:r w:rsidRPr="00317D57">
              <w:t>Edge</w:t>
            </w:r>
            <w:proofErr w:type="spellEnd"/>
            <w:r w:rsidRPr="00317D57">
              <w:t xml:space="preserve"> Technology</w:t>
            </w:r>
          </w:p>
        </w:tc>
        <w:tc>
          <w:tcPr>
            <w:tcW w:w="2016" w:type="dxa"/>
          </w:tcPr>
          <w:p w:rsidR="00BA507E" w:rsidRPr="00317D57" w:rsidRDefault="00BA507E" w:rsidP="005C6E4C">
            <w:r w:rsidRPr="00317D57">
              <w:t xml:space="preserve">ESRI </w:t>
            </w:r>
            <w:proofErr w:type="spellStart"/>
            <w:r w:rsidRPr="00317D57">
              <w:t>White</w:t>
            </w:r>
            <w:proofErr w:type="spellEnd"/>
            <w:r w:rsidRPr="00317D57">
              <w:t xml:space="preserve"> </w:t>
            </w:r>
            <w:proofErr w:type="spellStart"/>
            <w:r w:rsidRPr="00317D57">
              <w:t>Paper</w:t>
            </w:r>
            <w:proofErr w:type="spellEnd"/>
            <w:r w:rsidRPr="00317D57">
              <w:t xml:space="preserve"> </w:t>
            </w:r>
            <w:proofErr w:type="spellStart"/>
            <w:r w:rsidRPr="00317D57">
              <w:t>Series</w:t>
            </w:r>
            <w:proofErr w:type="spellEnd"/>
          </w:p>
        </w:tc>
      </w:tr>
      <w:tr w:rsidR="00BA507E" w:rsidTr="00587485">
        <w:tc>
          <w:tcPr>
            <w:tcW w:w="558" w:type="dxa"/>
          </w:tcPr>
          <w:p w:rsidR="00BA507E" w:rsidRPr="00A5177A" w:rsidRDefault="00BA507E" w:rsidP="005C6E4C">
            <w:r w:rsidRPr="00A5177A">
              <w:t>25</w:t>
            </w:r>
          </w:p>
        </w:tc>
        <w:tc>
          <w:tcPr>
            <w:tcW w:w="2385" w:type="dxa"/>
          </w:tcPr>
          <w:p w:rsidR="00BA507E" w:rsidRPr="00A5177A" w:rsidRDefault="00BA507E" w:rsidP="005C6E4C">
            <w:r>
              <w:t>T-MAPY, spol. s r.o.</w:t>
            </w:r>
          </w:p>
        </w:tc>
        <w:tc>
          <w:tcPr>
            <w:tcW w:w="4253" w:type="dxa"/>
          </w:tcPr>
          <w:p w:rsidR="00BA507E" w:rsidRPr="00A74C92" w:rsidRDefault="00BA507E" w:rsidP="005C6E4C">
            <w:r w:rsidRPr="00A74C92">
              <w:t>Provozní a uživatelská dokumentace k IS SMD</w:t>
            </w:r>
          </w:p>
        </w:tc>
        <w:tc>
          <w:tcPr>
            <w:tcW w:w="2016" w:type="dxa"/>
          </w:tcPr>
          <w:p w:rsidR="00BA507E" w:rsidRPr="00317D57" w:rsidRDefault="00BA507E" w:rsidP="005C6E4C"/>
        </w:tc>
      </w:tr>
      <w:tr w:rsidR="00BA507E" w:rsidTr="00587485">
        <w:tc>
          <w:tcPr>
            <w:tcW w:w="558" w:type="dxa"/>
          </w:tcPr>
          <w:p w:rsidR="00BA507E" w:rsidRPr="00A5177A" w:rsidRDefault="00BA507E" w:rsidP="005C6E4C">
            <w:r w:rsidRPr="00A5177A">
              <w:t>26</w:t>
            </w:r>
          </w:p>
        </w:tc>
        <w:tc>
          <w:tcPr>
            <w:tcW w:w="2385" w:type="dxa"/>
          </w:tcPr>
          <w:p w:rsidR="00BA507E" w:rsidRPr="00A5177A" w:rsidRDefault="00BA507E" w:rsidP="005C6E4C">
            <w:proofErr w:type="spellStart"/>
            <w:r w:rsidRPr="00317D57">
              <w:t>Neun</w:t>
            </w:r>
            <w:proofErr w:type="spellEnd"/>
            <w:r w:rsidRPr="00317D57">
              <w:t xml:space="preserve"> M.</w:t>
            </w:r>
            <w:r w:rsidRPr="00A5177A">
              <w:t xml:space="preserve">, </w:t>
            </w:r>
            <w:proofErr w:type="spellStart"/>
            <w:r w:rsidRPr="00317D57">
              <w:t>Steiniger</w:t>
            </w:r>
            <w:proofErr w:type="spellEnd"/>
            <w:r w:rsidRPr="00317D57">
              <w:t xml:space="preserve"> S</w:t>
            </w:r>
            <w:r w:rsidRPr="00A5177A">
              <w:t>.</w:t>
            </w:r>
          </w:p>
        </w:tc>
        <w:tc>
          <w:tcPr>
            <w:tcW w:w="4253" w:type="dxa"/>
          </w:tcPr>
          <w:p w:rsidR="00BA507E" w:rsidRPr="00A5177A" w:rsidRDefault="00BA507E" w:rsidP="005C6E4C">
            <w:r w:rsidRPr="00317D57">
              <w:t xml:space="preserve">Modelling </w:t>
            </w:r>
            <w:proofErr w:type="spellStart"/>
            <w:r w:rsidRPr="00317D57">
              <w:t>Cartographic</w:t>
            </w:r>
            <w:proofErr w:type="spellEnd"/>
            <w:r w:rsidRPr="00317D57">
              <w:t xml:space="preserve"> Relations </w:t>
            </w:r>
            <w:proofErr w:type="spellStart"/>
            <w:r w:rsidRPr="00317D57">
              <w:t>for</w:t>
            </w:r>
            <w:proofErr w:type="spellEnd"/>
            <w:r w:rsidRPr="00317D57">
              <w:t xml:space="preserve"> </w:t>
            </w:r>
            <w:proofErr w:type="spellStart"/>
            <w:r w:rsidRPr="00317D57">
              <w:t>Categorical</w:t>
            </w:r>
            <w:proofErr w:type="spellEnd"/>
            <w:r w:rsidRPr="00317D57">
              <w:t xml:space="preserve"> </w:t>
            </w:r>
            <w:proofErr w:type="spellStart"/>
            <w:r w:rsidRPr="00317D57">
              <w:t>Maps</w:t>
            </w:r>
            <w:proofErr w:type="spellEnd"/>
          </w:p>
        </w:tc>
        <w:tc>
          <w:tcPr>
            <w:tcW w:w="2016" w:type="dxa"/>
          </w:tcPr>
          <w:p w:rsidR="00BA507E" w:rsidRPr="00A74C92" w:rsidRDefault="00BA507E" w:rsidP="005C6E4C">
            <w:proofErr w:type="spellStart"/>
            <w:r w:rsidRPr="00A74C92">
              <w:t>WebGen</w:t>
            </w:r>
            <w:proofErr w:type="spellEnd"/>
          </w:p>
        </w:tc>
      </w:tr>
      <w:tr w:rsidR="00BA507E" w:rsidTr="00587485">
        <w:tc>
          <w:tcPr>
            <w:tcW w:w="558" w:type="dxa"/>
          </w:tcPr>
          <w:p w:rsidR="00BA507E" w:rsidRPr="00A5177A" w:rsidRDefault="00BA507E" w:rsidP="005C6E4C">
            <w:r w:rsidRPr="00A5177A">
              <w:lastRenderedPageBreak/>
              <w:t>27</w:t>
            </w:r>
          </w:p>
        </w:tc>
        <w:tc>
          <w:tcPr>
            <w:tcW w:w="2385" w:type="dxa"/>
          </w:tcPr>
          <w:p w:rsidR="00BA507E" w:rsidRPr="00A5177A" w:rsidRDefault="00BA507E" w:rsidP="005C6E4C">
            <w:proofErr w:type="spellStart"/>
            <w:r w:rsidRPr="00A5177A">
              <w:t>Neun</w:t>
            </w:r>
            <w:proofErr w:type="spellEnd"/>
            <w:r w:rsidRPr="00A5177A">
              <w:t xml:space="preserve"> M., </w:t>
            </w:r>
            <w:proofErr w:type="spellStart"/>
            <w:r w:rsidRPr="00A5177A">
              <w:t>Burghardt</w:t>
            </w:r>
            <w:proofErr w:type="spellEnd"/>
            <w:r w:rsidRPr="00A5177A">
              <w:t xml:space="preserve"> D.,</w:t>
            </w:r>
            <w:r w:rsidRPr="00317D57">
              <w:t xml:space="preserve"> </w:t>
            </w:r>
            <w:proofErr w:type="spellStart"/>
            <w:r w:rsidRPr="00317D57">
              <w:t>Weibel</w:t>
            </w:r>
            <w:proofErr w:type="spellEnd"/>
            <w:r w:rsidRPr="00317D57">
              <w:t xml:space="preserve"> R</w:t>
            </w:r>
          </w:p>
        </w:tc>
        <w:tc>
          <w:tcPr>
            <w:tcW w:w="4253" w:type="dxa"/>
          </w:tcPr>
          <w:p w:rsidR="00BA507E" w:rsidRPr="00A5177A" w:rsidRDefault="00BA507E" w:rsidP="005C6E4C">
            <w:r w:rsidRPr="00317D57">
              <w:t xml:space="preserve">Web </w:t>
            </w:r>
            <w:proofErr w:type="spellStart"/>
            <w:r w:rsidRPr="00317D57">
              <w:t>service</w:t>
            </w:r>
            <w:proofErr w:type="spellEnd"/>
            <w:r w:rsidRPr="00317D57">
              <w:t xml:space="preserve"> </w:t>
            </w:r>
            <w:proofErr w:type="spellStart"/>
            <w:r w:rsidRPr="00317D57">
              <w:t>approaches</w:t>
            </w:r>
            <w:proofErr w:type="spellEnd"/>
            <w:r w:rsidRPr="00317D57">
              <w:t xml:space="preserve"> </w:t>
            </w:r>
            <w:proofErr w:type="spellStart"/>
            <w:r w:rsidRPr="00317D57">
              <w:t>for</w:t>
            </w:r>
            <w:proofErr w:type="spellEnd"/>
            <w:r w:rsidRPr="00317D57">
              <w:t xml:space="preserve"> </w:t>
            </w:r>
            <w:proofErr w:type="spellStart"/>
            <w:r w:rsidRPr="00317D57">
              <w:t>providing</w:t>
            </w:r>
            <w:proofErr w:type="spellEnd"/>
            <w:r w:rsidRPr="00317D57">
              <w:t xml:space="preserve"> </w:t>
            </w:r>
            <w:proofErr w:type="spellStart"/>
            <w:r w:rsidRPr="00317D57">
              <w:t>enriched</w:t>
            </w:r>
            <w:proofErr w:type="spellEnd"/>
            <w:r w:rsidRPr="00317D57">
              <w:t xml:space="preserve"> data </w:t>
            </w:r>
            <w:proofErr w:type="spellStart"/>
            <w:r w:rsidRPr="00317D57">
              <w:t>structures</w:t>
            </w:r>
            <w:proofErr w:type="spellEnd"/>
            <w:r w:rsidRPr="00317D57">
              <w:t xml:space="preserve"> to </w:t>
            </w:r>
            <w:proofErr w:type="spellStart"/>
            <w:r w:rsidRPr="00317D57">
              <w:t>generalisation</w:t>
            </w:r>
            <w:proofErr w:type="spellEnd"/>
            <w:r w:rsidRPr="00317D57">
              <w:t xml:space="preserve"> </w:t>
            </w:r>
            <w:proofErr w:type="spellStart"/>
            <w:r w:rsidRPr="00317D57">
              <w:t>operators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28</w:t>
            </w:r>
          </w:p>
        </w:tc>
        <w:tc>
          <w:tcPr>
            <w:tcW w:w="2385" w:type="dxa"/>
          </w:tcPr>
          <w:p w:rsidR="00BA507E" w:rsidRPr="00A5177A" w:rsidRDefault="00BA507E" w:rsidP="005C6E4C">
            <w:proofErr w:type="spellStart"/>
            <w:r w:rsidRPr="00317D57">
              <w:t>Neun</w:t>
            </w:r>
            <w:proofErr w:type="spellEnd"/>
            <w:r w:rsidRPr="00317D57">
              <w:t xml:space="preserve"> M</w:t>
            </w:r>
            <w:r w:rsidRPr="00A5177A">
              <w:t>.</w:t>
            </w:r>
          </w:p>
        </w:tc>
        <w:tc>
          <w:tcPr>
            <w:tcW w:w="4253" w:type="dxa"/>
          </w:tcPr>
          <w:p w:rsidR="00BA507E" w:rsidRPr="00A5177A" w:rsidRDefault="00BA507E" w:rsidP="005C6E4C">
            <w:proofErr w:type="spellStart"/>
            <w:r w:rsidRPr="00317D57">
              <w:t>Generalization</w:t>
            </w:r>
            <w:proofErr w:type="spellEnd"/>
            <w:r w:rsidRPr="00317D57">
              <w:t xml:space="preserve"> Web </w:t>
            </w:r>
            <w:proofErr w:type="spellStart"/>
            <w:r w:rsidRPr="00317D57">
              <w:t>Services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29</w:t>
            </w:r>
          </w:p>
        </w:tc>
        <w:tc>
          <w:tcPr>
            <w:tcW w:w="2385" w:type="dxa"/>
          </w:tcPr>
          <w:p w:rsidR="00BA507E" w:rsidRPr="00A5177A" w:rsidRDefault="00BA507E" w:rsidP="005C6E4C">
            <w:proofErr w:type="spellStart"/>
            <w:r w:rsidRPr="00317D57">
              <w:t>Neun</w:t>
            </w:r>
            <w:proofErr w:type="spellEnd"/>
            <w:r w:rsidRPr="00317D57">
              <w:t xml:space="preserve"> M., </w:t>
            </w:r>
            <w:proofErr w:type="spellStart"/>
            <w:r w:rsidRPr="00317D57">
              <w:t>Weibel</w:t>
            </w:r>
            <w:proofErr w:type="spellEnd"/>
            <w:r w:rsidRPr="00317D57">
              <w:t xml:space="preserve"> R., </w:t>
            </w:r>
            <w:proofErr w:type="spellStart"/>
            <w:r w:rsidRPr="00317D57">
              <w:t>Burghardt</w:t>
            </w:r>
            <w:proofErr w:type="spellEnd"/>
            <w:r w:rsidRPr="00317D57">
              <w:t xml:space="preserve"> D.</w:t>
            </w:r>
          </w:p>
        </w:tc>
        <w:tc>
          <w:tcPr>
            <w:tcW w:w="4253" w:type="dxa"/>
          </w:tcPr>
          <w:p w:rsidR="00BA507E" w:rsidRPr="00A5177A" w:rsidRDefault="00BA507E" w:rsidP="005C6E4C">
            <w:r w:rsidRPr="00317D57">
              <w:t xml:space="preserve">Data </w:t>
            </w:r>
            <w:proofErr w:type="spellStart"/>
            <w:r w:rsidRPr="00317D57">
              <w:t>Enrichment</w:t>
            </w:r>
            <w:proofErr w:type="spellEnd"/>
            <w:r w:rsidRPr="00317D57">
              <w:t xml:space="preserve"> </w:t>
            </w:r>
            <w:proofErr w:type="spellStart"/>
            <w:r w:rsidRPr="00317D57">
              <w:t>for</w:t>
            </w:r>
            <w:proofErr w:type="spellEnd"/>
            <w:r w:rsidRPr="00317D57">
              <w:t xml:space="preserve"> </w:t>
            </w:r>
            <w:proofErr w:type="spellStart"/>
            <w:r w:rsidRPr="00317D57">
              <w:t>Adaptive</w:t>
            </w:r>
            <w:proofErr w:type="spellEnd"/>
            <w:r w:rsidRPr="00317D57">
              <w:t xml:space="preserve"> </w:t>
            </w:r>
            <w:proofErr w:type="spellStart"/>
            <w:r w:rsidRPr="00317D57">
              <w:t>Generalisation</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30</w:t>
            </w:r>
          </w:p>
        </w:tc>
        <w:tc>
          <w:tcPr>
            <w:tcW w:w="2385" w:type="dxa"/>
          </w:tcPr>
          <w:p w:rsidR="00BA507E" w:rsidRDefault="00BA507E" w:rsidP="005C6E4C">
            <w:proofErr w:type="spellStart"/>
            <w:r>
              <w:t>Burghardt</w:t>
            </w:r>
            <w:proofErr w:type="spellEnd"/>
            <w:r>
              <w:t xml:space="preserve"> D., </w:t>
            </w:r>
            <w:proofErr w:type="spellStart"/>
            <w:r>
              <w:t>Neun</w:t>
            </w:r>
            <w:proofErr w:type="spellEnd"/>
            <w:r>
              <w:t xml:space="preserve"> M.</w:t>
            </w:r>
          </w:p>
          <w:p w:rsidR="00BA507E" w:rsidRPr="00A5177A" w:rsidRDefault="00BA507E" w:rsidP="005C6E4C">
            <w:proofErr w:type="spellStart"/>
            <w:r w:rsidRPr="00317D57">
              <w:t>Weibel</w:t>
            </w:r>
            <w:proofErr w:type="spellEnd"/>
            <w:r w:rsidRPr="00317D57">
              <w:t xml:space="preserve"> R.</w:t>
            </w:r>
          </w:p>
        </w:tc>
        <w:tc>
          <w:tcPr>
            <w:tcW w:w="4253" w:type="dxa"/>
          </w:tcPr>
          <w:p w:rsidR="00BA507E" w:rsidRPr="00A5177A" w:rsidRDefault="00BA507E" w:rsidP="005C6E4C">
            <w:proofErr w:type="spellStart"/>
            <w:r w:rsidRPr="00317D57">
              <w:t>Generalization</w:t>
            </w:r>
            <w:proofErr w:type="spellEnd"/>
            <w:r w:rsidRPr="00317D57">
              <w:t xml:space="preserve"> </w:t>
            </w:r>
            <w:proofErr w:type="spellStart"/>
            <w:r w:rsidRPr="00317D57">
              <w:t>Services</w:t>
            </w:r>
            <w:proofErr w:type="spellEnd"/>
            <w:r w:rsidRPr="00317D57">
              <w:t xml:space="preserve"> on </w:t>
            </w:r>
            <w:proofErr w:type="spellStart"/>
            <w:r w:rsidRPr="00317D57">
              <w:t>the</w:t>
            </w:r>
            <w:proofErr w:type="spellEnd"/>
            <w:r w:rsidRPr="00317D57">
              <w:t xml:space="preserve"> Web – A </w:t>
            </w:r>
            <w:proofErr w:type="spellStart"/>
            <w:r w:rsidRPr="00317D57">
              <w:t>Classification</w:t>
            </w:r>
            <w:proofErr w:type="spellEnd"/>
            <w:r w:rsidRPr="00317D57">
              <w:t xml:space="preserve"> </w:t>
            </w:r>
            <w:proofErr w:type="spellStart"/>
            <w:r w:rsidRPr="00317D57">
              <w:t>and</w:t>
            </w:r>
            <w:proofErr w:type="spellEnd"/>
            <w:r w:rsidRPr="00317D57">
              <w:t xml:space="preserve"> </w:t>
            </w:r>
            <w:proofErr w:type="spellStart"/>
            <w:r w:rsidRPr="00317D57">
              <w:t>an</w:t>
            </w:r>
            <w:proofErr w:type="spellEnd"/>
            <w:r w:rsidRPr="00317D57">
              <w:t xml:space="preserve"> </w:t>
            </w:r>
            <w:proofErr w:type="spellStart"/>
            <w:r w:rsidRPr="00317D57">
              <w:t>Initial</w:t>
            </w:r>
            <w:proofErr w:type="spellEnd"/>
            <w:r w:rsidRPr="00317D57">
              <w:t xml:space="preserve"> Prototype </w:t>
            </w:r>
            <w:proofErr w:type="spellStart"/>
            <w:r w:rsidRPr="00317D57">
              <w:t>Implementation</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t>31</w:t>
            </w:r>
          </w:p>
        </w:tc>
        <w:tc>
          <w:tcPr>
            <w:tcW w:w="2385" w:type="dxa"/>
          </w:tcPr>
          <w:p w:rsidR="00BA507E" w:rsidRPr="00A5177A" w:rsidRDefault="00BA507E" w:rsidP="005C6E4C">
            <w:proofErr w:type="spellStart"/>
            <w:r w:rsidRPr="00A5177A">
              <w:t>Neun</w:t>
            </w:r>
            <w:proofErr w:type="spellEnd"/>
            <w:r w:rsidRPr="00A5177A">
              <w:t xml:space="preserve"> M., </w:t>
            </w:r>
            <w:proofErr w:type="spellStart"/>
            <w:r w:rsidRPr="00A5177A">
              <w:t>Burghardt</w:t>
            </w:r>
            <w:proofErr w:type="spellEnd"/>
            <w:r w:rsidRPr="00A5177A">
              <w:t xml:space="preserve"> D.,</w:t>
            </w:r>
            <w:r w:rsidRPr="00317D57">
              <w:t xml:space="preserve"> </w:t>
            </w:r>
            <w:proofErr w:type="spellStart"/>
            <w:r w:rsidRPr="00317D57">
              <w:t>Weibel</w:t>
            </w:r>
            <w:proofErr w:type="spellEnd"/>
            <w:r w:rsidRPr="00317D57">
              <w:t xml:space="preserve"> R.</w:t>
            </w:r>
          </w:p>
        </w:tc>
        <w:tc>
          <w:tcPr>
            <w:tcW w:w="4253" w:type="dxa"/>
          </w:tcPr>
          <w:p w:rsidR="00BA507E" w:rsidRPr="00A5177A" w:rsidRDefault="00BA507E" w:rsidP="005C6E4C">
            <w:proofErr w:type="spellStart"/>
            <w:r w:rsidRPr="00317D57">
              <w:t>Automated</w:t>
            </w:r>
            <w:proofErr w:type="spellEnd"/>
            <w:r w:rsidRPr="00317D57">
              <w:t xml:space="preserve"> </w:t>
            </w:r>
            <w:proofErr w:type="spellStart"/>
            <w:r w:rsidRPr="00317D57">
              <w:t>Processing</w:t>
            </w:r>
            <w:proofErr w:type="spellEnd"/>
            <w:r w:rsidRPr="00317D57">
              <w:t xml:space="preserve"> </w:t>
            </w:r>
            <w:proofErr w:type="spellStart"/>
            <w:r w:rsidRPr="00317D57">
              <w:t>for</w:t>
            </w:r>
            <w:proofErr w:type="spellEnd"/>
            <w:r w:rsidRPr="00317D57">
              <w:t xml:space="preserve"> Map </w:t>
            </w:r>
            <w:proofErr w:type="spellStart"/>
            <w:r w:rsidRPr="00317D57">
              <w:t>Generalization</w:t>
            </w:r>
            <w:proofErr w:type="spellEnd"/>
            <w:r w:rsidRPr="00317D57">
              <w:t xml:space="preserve"> </w:t>
            </w:r>
            <w:proofErr w:type="spellStart"/>
            <w:r w:rsidRPr="00317D57">
              <w:t>with</w:t>
            </w:r>
            <w:proofErr w:type="spellEnd"/>
            <w:r w:rsidRPr="00317D57">
              <w:t xml:space="preserve"> </w:t>
            </w:r>
            <w:proofErr w:type="spellStart"/>
            <w:r w:rsidRPr="00317D57">
              <w:t>Modular</w:t>
            </w:r>
            <w:proofErr w:type="spellEnd"/>
            <w:r w:rsidRPr="00317D57">
              <w:t xml:space="preserve"> </w:t>
            </w:r>
            <w:proofErr w:type="spellStart"/>
            <w:r w:rsidRPr="00317D57">
              <w:t>Operator</w:t>
            </w:r>
            <w:proofErr w:type="spellEnd"/>
            <w:r w:rsidRPr="00317D57">
              <w:t xml:space="preserve"> </w:t>
            </w:r>
            <w:proofErr w:type="spellStart"/>
            <w:r w:rsidRPr="00317D57">
              <w:t>Services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32</w:t>
            </w:r>
          </w:p>
        </w:tc>
        <w:tc>
          <w:tcPr>
            <w:tcW w:w="2385" w:type="dxa"/>
          </w:tcPr>
          <w:p w:rsidR="00BA507E" w:rsidRPr="00A5177A" w:rsidRDefault="00BA507E" w:rsidP="005C6E4C">
            <w:proofErr w:type="spellStart"/>
            <w:r w:rsidRPr="00317D57">
              <w:t>Burghardt</w:t>
            </w:r>
            <w:proofErr w:type="spellEnd"/>
            <w:r w:rsidRPr="00317D57">
              <w:t xml:space="preserve"> D., </w:t>
            </w:r>
            <w:proofErr w:type="spellStart"/>
            <w:r w:rsidRPr="00317D57">
              <w:t>Neun</w:t>
            </w:r>
            <w:proofErr w:type="spellEnd"/>
            <w:r w:rsidRPr="00317D57">
              <w:t xml:space="preserve"> M.</w:t>
            </w:r>
          </w:p>
        </w:tc>
        <w:tc>
          <w:tcPr>
            <w:tcW w:w="4253" w:type="dxa"/>
          </w:tcPr>
          <w:p w:rsidR="00BA507E" w:rsidRPr="00A5177A" w:rsidRDefault="00BA507E" w:rsidP="005C6E4C">
            <w:proofErr w:type="spellStart"/>
            <w:r w:rsidRPr="00317D57">
              <w:t>Automated</w:t>
            </w:r>
            <w:proofErr w:type="spellEnd"/>
            <w:r w:rsidRPr="00317D57">
              <w:t xml:space="preserve"> </w:t>
            </w:r>
            <w:proofErr w:type="spellStart"/>
            <w:r w:rsidRPr="00317D57">
              <w:t>sequencing</w:t>
            </w:r>
            <w:proofErr w:type="spellEnd"/>
            <w:r w:rsidRPr="00317D57">
              <w:t xml:space="preserve"> </w:t>
            </w:r>
            <w:proofErr w:type="spellStart"/>
            <w:r w:rsidRPr="00317D57">
              <w:t>of</w:t>
            </w:r>
            <w:proofErr w:type="spellEnd"/>
            <w:r w:rsidRPr="00317D57">
              <w:t xml:space="preserve"> </w:t>
            </w:r>
            <w:proofErr w:type="spellStart"/>
            <w:r w:rsidRPr="00317D57">
              <w:t>generalisation</w:t>
            </w:r>
            <w:proofErr w:type="spellEnd"/>
            <w:r w:rsidRPr="00317D57">
              <w:t xml:space="preserve"> </w:t>
            </w:r>
            <w:proofErr w:type="spellStart"/>
            <w:r w:rsidRPr="00317D57">
              <w:t>services</w:t>
            </w:r>
            <w:proofErr w:type="spellEnd"/>
            <w:r w:rsidRPr="00317D57">
              <w:t xml:space="preserve"> </w:t>
            </w:r>
            <w:proofErr w:type="spellStart"/>
            <w:r w:rsidRPr="00317D57">
              <w:t>based</w:t>
            </w:r>
            <w:proofErr w:type="spellEnd"/>
            <w:r w:rsidRPr="00317D57">
              <w:t xml:space="preserve"> on </w:t>
            </w:r>
            <w:proofErr w:type="spellStart"/>
            <w:r w:rsidRPr="00317D57">
              <w:t>collaborative</w:t>
            </w:r>
            <w:proofErr w:type="spellEnd"/>
            <w:r w:rsidRPr="00317D57">
              <w:t xml:space="preserve"> </w:t>
            </w:r>
            <w:proofErr w:type="spellStart"/>
            <w:r w:rsidRPr="00317D57">
              <w:t>filtering</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33</w:t>
            </w:r>
          </w:p>
        </w:tc>
        <w:tc>
          <w:tcPr>
            <w:tcW w:w="2385" w:type="dxa"/>
          </w:tcPr>
          <w:p w:rsidR="00BA507E" w:rsidRPr="00A5177A" w:rsidRDefault="00BA507E" w:rsidP="005C6E4C">
            <w:proofErr w:type="spellStart"/>
            <w:r w:rsidRPr="00317D57">
              <w:t>Edwardes</w:t>
            </w:r>
            <w:proofErr w:type="spellEnd"/>
            <w:r w:rsidRPr="00317D57">
              <w:t xml:space="preserve"> A., </w:t>
            </w:r>
            <w:proofErr w:type="spellStart"/>
            <w:r w:rsidRPr="00317D57">
              <w:t>Burghardt</w:t>
            </w:r>
            <w:proofErr w:type="spellEnd"/>
            <w:r w:rsidRPr="00317D57">
              <w:t xml:space="preserve"> D., </w:t>
            </w:r>
            <w:proofErr w:type="spellStart"/>
            <w:r w:rsidRPr="00317D57">
              <w:t>Neun</w:t>
            </w:r>
            <w:proofErr w:type="spellEnd"/>
            <w:r w:rsidRPr="00317D57">
              <w:t xml:space="preserve"> M.</w:t>
            </w:r>
          </w:p>
        </w:tc>
        <w:tc>
          <w:tcPr>
            <w:tcW w:w="4253" w:type="dxa"/>
          </w:tcPr>
          <w:p w:rsidR="00BA507E" w:rsidRPr="00A5177A" w:rsidRDefault="00BA507E" w:rsidP="005C6E4C">
            <w:proofErr w:type="spellStart"/>
            <w:r w:rsidRPr="00317D57">
              <w:t>Experiments</w:t>
            </w:r>
            <w:proofErr w:type="spellEnd"/>
            <w:r w:rsidRPr="00317D57">
              <w:t xml:space="preserve"> in </w:t>
            </w:r>
            <w:proofErr w:type="spellStart"/>
            <w:r w:rsidRPr="00317D57">
              <w:t>Building</w:t>
            </w:r>
            <w:proofErr w:type="spellEnd"/>
            <w:r w:rsidRPr="00317D57">
              <w:t xml:space="preserve"> </w:t>
            </w:r>
            <w:proofErr w:type="spellStart"/>
            <w:r w:rsidRPr="00317D57">
              <w:t>and</w:t>
            </w:r>
            <w:proofErr w:type="spellEnd"/>
            <w:r w:rsidRPr="00317D57">
              <w:t xml:space="preserve"> Open </w:t>
            </w:r>
            <w:proofErr w:type="spellStart"/>
            <w:r w:rsidRPr="00317D57">
              <w:t>Generalisation</w:t>
            </w:r>
            <w:proofErr w:type="spellEnd"/>
            <w:r w:rsidRPr="00317D57">
              <w:t xml:space="preserve"> </w:t>
            </w:r>
            <w:proofErr w:type="spellStart"/>
            <w:r w:rsidRPr="00317D57">
              <w:t>System</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34</w:t>
            </w:r>
          </w:p>
        </w:tc>
        <w:tc>
          <w:tcPr>
            <w:tcW w:w="2385" w:type="dxa"/>
          </w:tcPr>
          <w:p w:rsidR="00BA507E" w:rsidRDefault="00BA507E" w:rsidP="005C6E4C">
            <w:proofErr w:type="spellStart"/>
            <w:r w:rsidRPr="00A5177A">
              <w:t>Neun</w:t>
            </w:r>
            <w:proofErr w:type="spellEnd"/>
            <w:r w:rsidRPr="00A5177A">
              <w:t xml:space="preserve"> M.,</w:t>
            </w:r>
            <w:r w:rsidRPr="00317D57">
              <w:t xml:space="preserve"> </w:t>
            </w:r>
            <w:proofErr w:type="spellStart"/>
            <w:r w:rsidRPr="00317D57">
              <w:t>Burghardt</w:t>
            </w:r>
            <w:proofErr w:type="spellEnd"/>
            <w:r w:rsidRPr="00317D57">
              <w:t xml:space="preserve"> D. </w:t>
            </w:r>
          </w:p>
          <w:p w:rsidR="00BA507E" w:rsidRPr="00A5177A" w:rsidRDefault="00BA507E" w:rsidP="005C6E4C">
            <w:proofErr w:type="spellStart"/>
            <w:r w:rsidRPr="00317D57">
              <w:t>Weibel</w:t>
            </w:r>
            <w:proofErr w:type="spellEnd"/>
            <w:r w:rsidRPr="00317D57">
              <w:t xml:space="preserve"> R.</w:t>
            </w:r>
          </w:p>
        </w:tc>
        <w:tc>
          <w:tcPr>
            <w:tcW w:w="4253" w:type="dxa"/>
          </w:tcPr>
          <w:p w:rsidR="00BA507E" w:rsidRPr="00A5177A" w:rsidRDefault="00BA507E" w:rsidP="005C6E4C">
            <w:r w:rsidRPr="00317D57">
              <w:t xml:space="preserve">Web </w:t>
            </w:r>
            <w:proofErr w:type="spellStart"/>
            <w:r w:rsidRPr="00317D57">
              <w:t>service</w:t>
            </w:r>
            <w:proofErr w:type="spellEnd"/>
            <w:r w:rsidRPr="00317D57">
              <w:t xml:space="preserve"> </w:t>
            </w:r>
            <w:proofErr w:type="spellStart"/>
            <w:r w:rsidRPr="00317D57">
              <w:t>approaches</w:t>
            </w:r>
            <w:proofErr w:type="spellEnd"/>
            <w:r w:rsidRPr="00317D57">
              <w:t xml:space="preserve"> </w:t>
            </w:r>
            <w:proofErr w:type="spellStart"/>
            <w:r w:rsidRPr="00317D57">
              <w:t>for</w:t>
            </w:r>
            <w:proofErr w:type="spellEnd"/>
            <w:r w:rsidRPr="00317D57">
              <w:t xml:space="preserve"> </w:t>
            </w:r>
            <w:proofErr w:type="spellStart"/>
            <w:r w:rsidRPr="00317D57">
              <w:t>providing</w:t>
            </w:r>
            <w:proofErr w:type="spellEnd"/>
            <w:r w:rsidRPr="00317D57">
              <w:t xml:space="preserve"> </w:t>
            </w:r>
            <w:proofErr w:type="spellStart"/>
            <w:r w:rsidRPr="00317D57">
              <w:t>enriched</w:t>
            </w:r>
            <w:proofErr w:type="spellEnd"/>
            <w:r w:rsidRPr="00317D57">
              <w:t xml:space="preserve"> data </w:t>
            </w:r>
            <w:proofErr w:type="spellStart"/>
            <w:r w:rsidRPr="00317D57">
              <w:t>structures</w:t>
            </w:r>
            <w:proofErr w:type="spellEnd"/>
            <w:r w:rsidRPr="00317D57">
              <w:t xml:space="preserve"> to </w:t>
            </w:r>
            <w:proofErr w:type="spellStart"/>
            <w:r w:rsidRPr="00317D57">
              <w:t>generalisation</w:t>
            </w:r>
            <w:proofErr w:type="spellEnd"/>
            <w:r w:rsidRPr="00317D57">
              <w:t xml:space="preserve"> </w:t>
            </w:r>
            <w:proofErr w:type="spellStart"/>
            <w:r w:rsidRPr="00317D57">
              <w:t>operators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35</w:t>
            </w:r>
          </w:p>
        </w:tc>
        <w:tc>
          <w:tcPr>
            <w:tcW w:w="2385" w:type="dxa"/>
          </w:tcPr>
          <w:p w:rsidR="00BA507E" w:rsidRPr="00A5177A" w:rsidRDefault="00BA507E" w:rsidP="005C6E4C">
            <w:proofErr w:type="spellStart"/>
            <w:r w:rsidRPr="00317D57">
              <w:t>Neun</w:t>
            </w:r>
            <w:proofErr w:type="spellEnd"/>
            <w:r w:rsidRPr="00317D57">
              <w:t xml:space="preserve"> M., </w:t>
            </w:r>
            <w:proofErr w:type="spellStart"/>
            <w:r w:rsidRPr="00317D57">
              <w:t>Weibel</w:t>
            </w:r>
            <w:proofErr w:type="spellEnd"/>
            <w:r w:rsidRPr="00317D57">
              <w:t xml:space="preserve"> R., </w:t>
            </w:r>
            <w:proofErr w:type="spellStart"/>
            <w:r w:rsidRPr="00317D57">
              <w:t>Burghardt</w:t>
            </w:r>
            <w:proofErr w:type="spellEnd"/>
            <w:r w:rsidRPr="00317D57">
              <w:t xml:space="preserve"> D.</w:t>
            </w:r>
          </w:p>
        </w:tc>
        <w:tc>
          <w:tcPr>
            <w:tcW w:w="4253" w:type="dxa"/>
          </w:tcPr>
          <w:p w:rsidR="00BA507E" w:rsidRPr="00A5177A" w:rsidRDefault="00BA507E" w:rsidP="005C6E4C">
            <w:r w:rsidRPr="00317D57">
              <w:t xml:space="preserve">Data </w:t>
            </w:r>
            <w:proofErr w:type="spellStart"/>
            <w:r w:rsidRPr="00317D57">
              <w:t>Enrichment</w:t>
            </w:r>
            <w:proofErr w:type="spellEnd"/>
            <w:r w:rsidRPr="00317D57">
              <w:t xml:space="preserve"> </w:t>
            </w:r>
            <w:proofErr w:type="spellStart"/>
            <w:r w:rsidRPr="00317D57">
              <w:t>for</w:t>
            </w:r>
            <w:proofErr w:type="spellEnd"/>
            <w:r w:rsidRPr="00317D57">
              <w:t xml:space="preserve"> </w:t>
            </w:r>
            <w:proofErr w:type="spellStart"/>
            <w:r w:rsidRPr="00317D57">
              <w:t>Adaptive</w:t>
            </w:r>
            <w:proofErr w:type="spellEnd"/>
            <w:r w:rsidRPr="00317D57">
              <w:t xml:space="preserve"> </w:t>
            </w:r>
            <w:proofErr w:type="spellStart"/>
            <w:r w:rsidRPr="00317D57">
              <w:t>Generalisation</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36</w:t>
            </w:r>
          </w:p>
        </w:tc>
        <w:tc>
          <w:tcPr>
            <w:tcW w:w="2385" w:type="dxa"/>
          </w:tcPr>
          <w:p w:rsidR="00BA507E" w:rsidRPr="00A5177A" w:rsidRDefault="00BA507E" w:rsidP="005C6E4C">
            <w:proofErr w:type="spellStart"/>
            <w:r w:rsidRPr="00A5177A">
              <w:t>Neun</w:t>
            </w:r>
            <w:proofErr w:type="spellEnd"/>
            <w:r w:rsidRPr="00A5177A">
              <w:t xml:space="preserve"> M.,</w:t>
            </w:r>
            <w:r w:rsidRPr="00317D57">
              <w:t xml:space="preserve"> </w:t>
            </w:r>
            <w:proofErr w:type="spellStart"/>
            <w:r w:rsidRPr="00317D57">
              <w:t>Burghardt</w:t>
            </w:r>
            <w:proofErr w:type="spellEnd"/>
            <w:r w:rsidRPr="00317D57">
              <w:t xml:space="preserve"> D.</w:t>
            </w:r>
          </w:p>
        </w:tc>
        <w:tc>
          <w:tcPr>
            <w:tcW w:w="4253" w:type="dxa"/>
          </w:tcPr>
          <w:p w:rsidR="00BA507E" w:rsidRPr="00A5177A" w:rsidRDefault="00BA507E" w:rsidP="005C6E4C">
            <w:r w:rsidRPr="00317D57">
              <w:t xml:space="preserve">Web </w:t>
            </w:r>
            <w:proofErr w:type="spellStart"/>
            <w:r w:rsidRPr="00317D57">
              <w:t>Services</w:t>
            </w:r>
            <w:proofErr w:type="spellEnd"/>
            <w:r w:rsidRPr="00317D57">
              <w:t xml:space="preserve"> </w:t>
            </w:r>
            <w:proofErr w:type="spellStart"/>
            <w:r w:rsidRPr="00317D57">
              <w:t>for</w:t>
            </w:r>
            <w:proofErr w:type="spellEnd"/>
            <w:r w:rsidRPr="00317D57">
              <w:t xml:space="preserve"> </w:t>
            </w:r>
            <w:proofErr w:type="spellStart"/>
            <w:r w:rsidRPr="00317D57">
              <w:t>an</w:t>
            </w:r>
            <w:proofErr w:type="spellEnd"/>
            <w:r w:rsidRPr="00317D57">
              <w:t xml:space="preserve"> Open </w:t>
            </w:r>
            <w:proofErr w:type="spellStart"/>
            <w:r w:rsidRPr="00317D57">
              <w:t>Generalisation</w:t>
            </w:r>
            <w:proofErr w:type="spellEnd"/>
            <w:r w:rsidRPr="00317D57">
              <w:t xml:space="preserve"> </w:t>
            </w:r>
            <w:proofErr w:type="spellStart"/>
            <w:r w:rsidRPr="00317D57">
              <w:t>Research</w:t>
            </w:r>
            <w:proofErr w:type="spellEnd"/>
            <w:r w:rsidRPr="00317D57">
              <w:t xml:space="preserve"> </w:t>
            </w:r>
            <w:proofErr w:type="spellStart"/>
            <w:r w:rsidRPr="00317D57">
              <w:t>Platform</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37</w:t>
            </w:r>
          </w:p>
        </w:tc>
        <w:tc>
          <w:tcPr>
            <w:tcW w:w="2385" w:type="dxa"/>
          </w:tcPr>
          <w:p w:rsidR="00BA507E" w:rsidRPr="00A5177A" w:rsidRDefault="00BA507E" w:rsidP="005C6E4C">
            <w:proofErr w:type="spellStart"/>
            <w:r w:rsidRPr="00A5177A">
              <w:t>Neun</w:t>
            </w:r>
            <w:proofErr w:type="spellEnd"/>
            <w:r w:rsidRPr="00A5177A">
              <w:t xml:space="preserve"> M.,</w:t>
            </w:r>
            <w:r w:rsidRPr="00317D57">
              <w:t xml:space="preserve"> </w:t>
            </w:r>
            <w:proofErr w:type="spellStart"/>
            <w:r w:rsidRPr="00317D57">
              <w:t>Steiniger</w:t>
            </w:r>
            <w:proofErr w:type="spellEnd"/>
            <w:r w:rsidRPr="00317D57">
              <w:t xml:space="preserve"> S</w:t>
            </w:r>
            <w:r w:rsidRPr="00A5177A">
              <w:t>.</w:t>
            </w:r>
          </w:p>
        </w:tc>
        <w:tc>
          <w:tcPr>
            <w:tcW w:w="4253" w:type="dxa"/>
          </w:tcPr>
          <w:p w:rsidR="00BA507E" w:rsidRPr="00A5177A" w:rsidRDefault="00BA507E" w:rsidP="005C6E4C">
            <w:r w:rsidRPr="00317D57">
              <w:t xml:space="preserve">Modelling </w:t>
            </w:r>
            <w:proofErr w:type="spellStart"/>
            <w:r w:rsidRPr="00317D57">
              <w:t>Cartographic</w:t>
            </w:r>
            <w:proofErr w:type="spellEnd"/>
            <w:r w:rsidRPr="00317D57">
              <w:t xml:space="preserve"> Relations </w:t>
            </w:r>
            <w:proofErr w:type="spellStart"/>
            <w:r w:rsidRPr="00317D57">
              <w:t>for</w:t>
            </w:r>
            <w:proofErr w:type="spellEnd"/>
            <w:r w:rsidRPr="00317D57">
              <w:t xml:space="preserve"> </w:t>
            </w:r>
            <w:proofErr w:type="spellStart"/>
            <w:r w:rsidRPr="00317D57">
              <w:t>Categorical</w:t>
            </w:r>
            <w:proofErr w:type="spellEnd"/>
            <w:r w:rsidRPr="00317D57">
              <w:t xml:space="preserve"> </w:t>
            </w:r>
            <w:proofErr w:type="spellStart"/>
            <w:r w:rsidRPr="00317D57">
              <w:t>Maps</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rsidRPr="00A5177A">
              <w:t>38</w:t>
            </w:r>
          </w:p>
        </w:tc>
        <w:tc>
          <w:tcPr>
            <w:tcW w:w="2385" w:type="dxa"/>
          </w:tcPr>
          <w:p w:rsidR="00BA507E" w:rsidRPr="00A5177A" w:rsidRDefault="00BA507E" w:rsidP="005C6E4C">
            <w:proofErr w:type="spellStart"/>
            <w:r>
              <w:t>Skiena</w:t>
            </w:r>
            <w:proofErr w:type="spellEnd"/>
            <w:r>
              <w:t xml:space="preserve"> S.</w:t>
            </w:r>
          </w:p>
        </w:tc>
        <w:tc>
          <w:tcPr>
            <w:tcW w:w="4253" w:type="dxa"/>
          </w:tcPr>
          <w:p w:rsidR="00BA507E" w:rsidRPr="00317D57" w:rsidRDefault="00BA507E" w:rsidP="005C6E4C">
            <w:proofErr w:type="spellStart"/>
            <w:r>
              <w:t>The</w:t>
            </w:r>
            <w:proofErr w:type="spellEnd"/>
            <w:r>
              <w:t xml:space="preserve"> </w:t>
            </w:r>
            <w:proofErr w:type="spellStart"/>
            <w:r>
              <w:t>Algorithm</w:t>
            </w:r>
            <w:proofErr w:type="spellEnd"/>
            <w:r>
              <w:t xml:space="preserve"> Design </w:t>
            </w:r>
            <w:proofErr w:type="spellStart"/>
            <w:r>
              <w:t>Manual</w:t>
            </w:r>
            <w:proofErr w:type="spellEnd"/>
          </w:p>
        </w:tc>
        <w:tc>
          <w:tcPr>
            <w:tcW w:w="2016" w:type="dxa"/>
          </w:tcPr>
          <w:p w:rsidR="00BA507E" w:rsidRPr="00A5177A" w:rsidRDefault="00BA507E" w:rsidP="005C6E4C"/>
        </w:tc>
      </w:tr>
      <w:tr w:rsidR="00BA507E" w:rsidTr="00587485">
        <w:tc>
          <w:tcPr>
            <w:tcW w:w="558" w:type="dxa"/>
          </w:tcPr>
          <w:p w:rsidR="00BA507E" w:rsidRPr="00A5177A" w:rsidRDefault="00BA507E" w:rsidP="005C6E4C">
            <w:r>
              <w:t>39</w:t>
            </w:r>
          </w:p>
        </w:tc>
        <w:tc>
          <w:tcPr>
            <w:tcW w:w="2385" w:type="dxa"/>
          </w:tcPr>
          <w:p w:rsidR="00BA507E" w:rsidRDefault="00BA507E" w:rsidP="005C6E4C">
            <w:r>
              <w:t>O´</w:t>
            </w:r>
            <w:proofErr w:type="spellStart"/>
            <w:r>
              <w:t>Rourke</w:t>
            </w:r>
            <w:proofErr w:type="spellEnd"/>
            <w:r>
              <w:t xml:space="preserve"> J.</w:t>
            </w:r>
          </w:p>
        </w:tc>
        <w:tc>
          <w:tcPr>
            <w:tcW w:w="4253" w:type="dxa"/>
          </w:tcPr>
          <w:p w:rsidR="00BA507E" w:rsidRDefault="00BA507E" w:rsidP="005C6E4C">
            <w:proofErr w:type="spellStart"/>
            <w:r>
              <w:t>Computational</w:t>
            </w:r>
            <w:proofErr w:type="spellEnd"/>
            <w:r>
              <w:t xml:space="preserve"> Geometry in C</w:t>
            </w:r>
          </w:p>
        </w:tc>
        <w:tc>
          <w:tcPr>
            <w:tcW w:w="2016" w:type="dxa"/>
          </w:tcPr>
          <w:p w:rsidR="00BA507E" w:rsidRPr="00A5177A" w:rsidRDefault="00BA507E" w:rsidP="005C6E4C"/>
        </w:tc>
      </w:tr>
      <w:tr w:rsidR="00BA507E" w:rsidTr="00587485">
        <w:tc>
          <w:tcPr>
            <w:tcW w:w="558" w:type="dxa"/>
          </w:tcPr>
          <w:p w:rsidR="00BA507E" w:rsidRDefault="00BA507E" w:rsidP="005C6E4C">
            <w:r>
              <w:t>40</w:t>
            </w:r>
          </w:p>
        </w:tc>
        <w:tc>
          <w:tcPr>
            <w:tcW w:w="2385" w:type="dxa"/>
          </w:tcPr>
          <w:p w:rsidR="00BA507E" w:rsidRDefault="0032328A" w:rsidP="005C6E4C">
            <w:proofErr w:type="spellStart"/>
            <w:r w:rsidRPr="0032328A">
              <w:t>Shekhar</w:t>
            </w:r>
            <w:proofErr w:type="spellEnd"/>
            <w:r w:rsidRPr="0032328A">
              <w:t xml:space="preserve"> S., </w:t>
            </w:r>
            <w:proofErr w:type="spellStart"/>
            <w:r w:rsidRPr="0032328A">
              <w:t>Xiong</w:t>
            </w:r>
            <w:proofErr w:type="spellEnd"/>
            <w:r w:rsidRPr="0032328A">
              <w:t xml:space="preserve"> H.</w:t>
            </w:r>
          </w:p>
        </w:tc>
        <w:tc>
          <w:tcPr>
            <w:tcW w:w="4253" w:type="dxa"/>
          </w:tcPr>
          <w:p w:rsidR="00BA507E" w:rsidRDefault="0032328A" w:rsidP="005C6E4C">
            <w:proofErr w:type="spellStart"/>
            <w:r w:rsidRPr="0032328A">
              <w:t>Encyclopedia</w:t>
            </w:r>
            <w:proofErr w:type="spellEnd"/>
            <w:r w:rsidRPr="0032328A">
              <w:t xml:space="preserve"> </w:t>
            </w:r>
            <w:proofErr w:type="spellStart"/>
            <w:r w:rsidRPr="0032328A">
              <w:t>of</w:t>
            </w:r>
            <w:proofErr w:type="spellEnd"/>
            <w:r w:rsidRPr="0032328A">
              <w:t xml:space="preserve"> GIS</w:t>
            </w:r>
          </w:p>
        </w:tc>
        <w:tc>
          <w:tcPr>
            <w:tcW w:w="2016" w:type="dxa"/>
          </w:tcPr>
          <w:p w:rsidR="00BA507E" w:rsidRPr="00A5177A" w:rsidRDefault="00BA507E" w:rsidP="005C6E4C"/>
        </w:tc>
      </w:tr>
    </w:tbl>
    <w:p w:rsidR="00BA507E" w:rsidRPr="002959B3" w:rsidRDefault="00BA507E" w:rsidP="002959B3">
      <w:pPr>
        <w:jc w:val="center"/>
        <w:rPr>
          <w:sz w:val="16"/>
          <w:szCs w:val="16"/>
        </w:rPr>
      </w:pPr>
      <w:bookmarkStart w:id="147" w:name="_Toc453155811"/>
      <w:r w:rsidRPr="002959B3">
        <w:rPr>
          <w:sz w:val="16"/>
          <w:szCs w:val="16"/>
        </w:rPr>
        <w:t xml:space="preserve">Tabulka </w:t>
      </w:r>
      <w:r w:rsidR="00CD616C" w:rsidRPr="002959B3">
        <w:rPr>
          <w:sz w:val="16"/>
          <w:szCs w:val="16"/>
        </w:rPr>
        <w:t xml:space="preserve">č. </w:t>
      </w:r>
      <w:r w:rsidRPr="002959B3">
        <w:rPr>
          <w:sz w:val="16"/>
          <w:szCs w:val="16"/>
        </w:rPr>
        <w:t>5 Seznam použité literatury</w:t>
      </w:r>
    </w:p>
    <w:p w:rsidR="00BA507E" w:rsidRDefault="00BA507E" w:rsidP="005C6E4C">
      <w:r>
        <w:br w:type="page"/>
      </w:r>
    </w:p>
    <w:p w:rsidR="00BA507E" w:rsidRDefault="00AF3854" w:rsidP="005C6E4C">
      <w:pPr>
        <w:pStyle w:val="Nadpis2"/>
      </w:pPr>
      <w:bookmarkStart w:id="148" w:name="_Toc453337591"/>
      <w:bookmarkStart w:id="149" w:name="_Toc470561739"/>
      <w:r>
        <w:lastRenderedPageBreak/>
        <w:t xml:space="preserve">6.2  </w:t>
      </w:r>
      <w:r w:rsidR="00BA507E">
        <w:t>Seznam publikací, které předcházely certifikované metodice</w:t>
      </w:r>
      <w:bookmarkEnd w:id="147"/>
      <w:bookmarkEnd w:id="148"/>
      <w:bookmarkEnd w:id="149"/>
    </w:p>
    <w:p w:rsidR="00BA507E" w:rsidRDefault="00BA507E" w:rsidP="005C6E4C">
      <w:r>
        <w:t>Před zpracováním této metodiky nebyl v České republice publikován žádný obdobný dokument, který by takto uceleně a podrobně rozebíral problematiku automatizované generalizace Státního mapového díla ČR středních měřítek od konceptuální analýzy datového modelu, přes definování operátorů kartografické generalizace, sběr a rozbory principů a metod jejich algoritmizace a jejich implementací dostupných zejména jako volně šiřitelné programy.</w:t>
      </w:r>
    </w:p>
    <w:p w:rsidR="00BA507E" w:rsidRDefault="00BA507E" w:rsidP="005C6E4C">
      <w:r>
        <w:t>Zpracovatelé metodiky se danou problematikou zabývali již před zahájením řešení projektu TB04CUZK001, výsledky jejich předchozích projektů a prací by</w:t>
      </w:r>
      <w:r w:rsidR="00FE15E4">
        <w:t>ly do značné míry využívány.</w:t>
      </w:r>
      <w:r w:rsidR="00FE15E4">
        <w:br/>
      </w:r>
      <w:r w:rsidR="00FE15E4">
        <w:br/>
      </w:r>
      <w:r>
        <w:t>K těmto hlavním dokumentům patří zejména:</w:t>
      </w:r>
    </w:p>
    <w:p w:rsidR="00BA507E" w:rsidRDefault="00BA507E" w:rsidP="005C6E4C">
      <w:pPr>
        <w:pStyle w:val="Odstavecseseznamem"/>
      </w:pPr>
      <w:r>
        <w:t xml:space="preserve">Dokumentace k projektu „Informační systém Státního mapového díla ČR“ řešeného firmou </w:t>
      </w:r>
      <w:r>
        <w:tab/>
        <w:t xml:space="preserve">T-MAPY spol. s r. o. </w:t>
      </w:r>
    </w:p>
    <w:p w:rsidR="00BA507E" w:rsidRDefault="00BA507E" w:rsidP="005C6E4C">
      <w:pPr>
        <w:pStyle w:val="Odstavecseseznamem"/>
      </w:pPr>
      <w:r>
        <w:t>Katalog operátorů generalizace – zpracovaný VÚGTK, v. v. i</w:t>
      </w:r>
    </w:p>
    <w:p w:rsidR="00BA507E" w:rsidRDefault="00BA507E" w:rsidP="005C6E4C">
      <w:r>
        <w:t xml:space="preserve">V rámci projektu TB04CUZK001 jsou tyto předchozí výsledky chráněny jako tzv. Background </w:t>
      </w:r>
      <w:proofErr w:type="spellStart"/>
      <w:r>
        <w:t>Intellectual</w:t>
      </w:r>
      <w:proofErr w:type="spellEnd"/>
      <w:r>
        <w:t xml:space="preserve"> </w:t>
      </w:r>
      <w:proofErr w:type="spellStart"/>
      <w:r>
        <w:t>Property</w:t>
      </w:r>
      <w:proofErr w:type="spellEnd"/>
      <w:r>
        <w:t xml:space="preserve"> </w:t>
      </w:r>
      <w:proofErr w:type="spellStart"/>
      <w:r>
        <w:t>Rights</w:t>
      </w:r>
      <w:proofErr w:type="spellEnd"/>
      <w:r>
        <w:t xml:space="preserve"> (BIPR).</w:t>
      </w:r>
    </w:p>
    <w:p w:rsidR="00BA507E" w:rsidRDefault="00BA507E" w:rsidP="005C6E4C"/>
    <w:p w:rsidR="00BA507E" w:rsidRDefault="00BA507E" w:rsidP="005C6E4C">
      <w:pPr>
        <w:rPr>
          <w:rFonts w:ascii="Calibri" w:eastAsiaTheme="majorEastAsia" w:hAnsi="Calibri" w:cstheme="majorBidi"/>
          <w:color w:val="365F91" w:themeColor="accent1" w:themeShade="BF"/>
          <w:sz w:val="28"/>
          <w:szCs w:val="28"/>
        </w:rPr>
      </w:pPr>
      <w:bookmarkStart w:id="150" w:name="_Toc453155813"/>
      <w:r>
        <w:br w:type="page"/>
      </w:r>
    </w:p>
    <w:p w:rsidR="00BA507E" w:rsidRDefault="00AF3854" w:rsidP="005C6E4C">
      <w:pPr>
        <w:pStyle w:val="Nadpis1"/>
      </w:pPr>
      <w:bookmarkStart w:id="151" w:name="_Toc453337593"/>
      <w:bookmarkStart w:id="152" w:name="_Toc470561740"/>
      <w:r>
        <w:lastRenderedPageBreak/>
        <w:t>7.</w:t>
      </w:r>
      <w:r>
        <w:tab/>
      </w:r>
      <w:r w:rsidR="00BA507E">
        <w:t>Seznam použitých zkratek</w:t>
      </w:r>
      <w:bookmarkEnd w:id="150"/>
      <w:bookmarkEnd w:id="151"/>
      <w:bookmarkEnd w:id="152"/>
    </w:p>
    <w:p w:rsidR="00BA507E" w:rsidRDefault="00BA507E" w:rsidP="005C6E4C"/>
    <w:tbl>
      <w:tblPr>
        <w:tblStyle w:val="Mkatabulky"/>
        <w:tblW w:w="0" w:type="auto"/>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4A0"/>
      </w:tblPr>
      <w:tblGrid>
        <w:gridCol w:w="2093"/>
        <w:gridCol w:w="7119"/>
      </w:tblGrid>
      <w:tr w:rsidR="00BA507E" w:rsidTr="00587485">
        <w:tc>
          <w:tcPr>
            <w:tcW w:w="2093" w:type="dxa"/>
            <w:shd w:val="clear" w:color="auto" w:fill="C0504D" w:themeFill="accent2"/>
          </w:tcPr>
          <w:p w:rsidR="00BA507E" w:rsidRPr="00587485" w:rsidRDefault="00BA507E" w:rsidP="005C6E4C">
            <w:r w:rsidRPr="00587485">
              <w:t>Zkratka</w:t>
            </w:r>
          </w:p>
        </w:tc>
        <w:tc>
          <w:tcPr>
            <w:tcW w:w="7119" w:type="dxa"/>
            <w:shd w:val="clear" w:color="auto" w:fill="C0504D" w:themeFill="accent2"/>
          </w:tcPr>
          <w:p w:rsidR="00BA507E" w:rsidRPr="00587485" w:rsidRDefault="00BA507E" w:rsidP="005C6E4C">
            <w:r w:rsidRPr="00587485">
              <w:t>Význam</w:t>
            </w:r>
          </w:p>
        </w:tc>
      </w:tr>
      <w:tr w:rsidR="00A93BB0" w:rsidTr="00587485">
        <w:tc>
          <w:tcPr>
            <w:tcW w:w="2093" w:type="dxa"/>
          </w:tcPr>
          <w:p w:rsidR="00A93BB0" w:rsidRDefault="00A93BB0" w:rsidP="005C6E4C">
            <w:r w:rsidRPr="00B37BBF">
              <w:t>AGENT</w:t>
            </w:r>
          </w:p>
        </w:tc>
        <w:tc>
          <w:tcPr>
            <w:tcW w:w="7119" w:type="dxa"/>
          </w:tcPr>
          <w:p w:rsidR="00A93BB0" w:rsidRDefault="00A93BB0" w:rsidP="005C6E4C">
            <w:r>
              <w:t>Projekt „</w:t>
            </w:r>
            <w:proofErr w:type="spellStart"/>
            <w:r w:rsidRPr="002721B1">
              <w:t>A</w:t>
            </w:r>
            <w:r>
              <w:t>utomated</w:t>
            </w:r>
            <w:proofErr w:type="spellEnd"/>
            <w:r>
              <w:t xml:space="preserve"> </w:t>
            </w:r>
            <w:proofErr w:type="spellStart"/>
            <w:r w:rsidRPr="002721B1">
              <w:t>Generali</w:t>
            </w:r>
            <w:r>
              <w:t>s</w:t>
            </w:r>
            <w:r w:rsidRPr="002721B1">
              <w:t>ation</w:t>
            </w:r>
            <w:proofErr w:type="spellEnd"/>
            <w:r>
              <w:t xml:space="preserve"> New </w:t>
            </w:r>
            <w:r w:rsidRPr="002721B1">
              <w:t>Technolog</w:t>
            </w:r>
            <w:r>
              <w:t xml:space="preserve">y“ řešený v rámci programu </w:t>
            </w:r>
            <w:r w:rsidRPr="00DD7E8B">
              <w:t>ESPRIT/LTR 24 939</w:t>
            </w:r>
          </w:p>
        </w:tc>
      </w:tr>
      <w:tr w:rsidR="00A93BB0" w:rsidTr="00587485">
        <w:tc>
          <w:tcPr>
            <w:tcW w:w="2093" w:type="dxa"/>
          </w:tcPr>
          <w:p w:rsidR="00A93BB0" w:rsidRDefault="00A93BB0" w:rsidP="005C6E4C">
            <w:proofErr w:type="spellStart"/>
            <w:r>
              <w:t>ArcGIS</w:t>
            </w:r>
            <w:proofErr w:type="spellEnd"/>
          </w:p>
        </w:tc>
        <w:tc>
          <w:tcPr>
            <w:tcW w:w="7119" w:type="dxa"/>
          </w:tcPr>
          <w:p w:rsidR="00A93BB0" w:rsidRDefault="00A93BB0" w:rsidP="005C6E4C">
            <w:r>
              <w:t xml:space="preserve">Geografický systém firmy </w:t>
            </w:r>
            <w:proofErr w:type="spellStart"/>
            <w:r>
              <w:t>Esri</w:t>
            </w:r>
            <w:proofErr w:type="spellEnd"/>
          </w:p>
        </w:tc>
      </w:tr>
      <w:tr w:rsidR="00A93BB0" w:rsidTr="00587485">
        <w:tc>
          <w:tcPr>
            <w:tcW w:w="2093" w:type="dxa"/>
          </w:tcPr>
          <w:p w:rsidR="00A93BB0" w:rsidRDefault="00A93BB0" w:rsidP="005C6E4C">
            <w:r w:rsidRPr="002E7B1C">
              <w:t>BIPR</w:t>
            </w:r>
          </w:p>
        </w:tc>
        <w:tc>
          <w:tcPr>
            <w:tcW w:w="7119" w:type="dxa"/>
          </w:tcPr>
          <w:p w:rsidR="00A93BB0" w:rsidRDefault="00A93BB0" w:rsidP="005C6E4C">
            <w:r>
              <w:t xml:space="preserve">Background </w:t>
            </w:r>
            <w:proofErr w:type="spellStart"/>
            <w:r>
              <w:t>Intellectual</w:t>
            </w:r>
            <w:proofErr w:type="spellEnd"/>
            <w:r>
              <w:t xml:space="preserve"> </w:t>
            </w:r>
            <w:proofErr w:type="spellStart"/>
            <w:r>
              <w:t>Property</w:t>
            </w:r>
            <w:proofErr w:type="spellEnd"/>
            <w:r>
              <w:t xml:space="preserve"> </w:t>
            </w:r>
            <w:proofErr w:type="spellStart"/>
            <w:r>
              <w:t>Rights</w:t>
            </w:r>
            <w:proofErr w:type="spellEnd"/>
          </w:p>
        </w:tc>
      </w:tr>
      <w:tr w:rsidR="00A93BB0" w:rsidTr="00587485">
        <w:tc>
          <w:tcPr>
            <w:tcW w:w="2093" w:type="dxa"/>
          </w:tcPr>
          <w:p w:rsidR="00A93BB0" w:rsidRDefault="00A93BB0" w:rsidP="005C6E4C">
            <w:r w:rsidRPr="00DD7E8B">
              <w:t>DATA 10</w:t>
            </w:r>
          </w:p>
        </w:tc>
        <w:tc>
          <w:tcPr>
            <w:tcW w:w="7119" w:type="dxa"/>
          </w:tcPr>
          <w:p w:rsidR="00A93BB0" w:rsidRDefault="00A93BB0" w:rsidP="005C6E4C">
            <w:r w:rsidRPr="00DD7E8B">
              <w:t>Datový model</w:t>
            </w:r>
            <w:r>
              <w:t xml:space="preserve"> IS SMD</w:t>
            </w:r>
          </w:p>
        </w:tc>
      </w:tr>
      <w:tr w:rsidR="00A93BB0" w:rsidTr="00587485">
        <w:tc>
          <w:tcPr>
            <w:tcW w:w="2093" w:type="dxa"/>
          </w:tcPr>
          <w:p w:rsidR="00A93BB0" w:rsidRDefault="00A93BB0" w:rsidP="005C6E4C">
            <w:r>
              <w:t>ESRI</w:t>
            </w:r>
          </w:p>
        </w:tc>
        <w:tc>
          <w:tcPr>
            <w:tcW w:w="7119" w:type="dxa"/>
          </w:tcPr>
          <w:p w:rsidR="00A93BB0" w:rsidRDefault="00A93BB0" w:rsidP="005C6E4C">
            <w:proofErr w:type="spellStart"/>
            <w:r w:rsidRPr="00A93BB0">
              <w:t>Environmental</w:t>
            </w:r>
            <w:proofErr w:type="spellEnd"/>
            <w:r w:rsidRPr="00A93BB0">
              <w:t xml:space="preserve"> </w:t>
            </w:r>
            <w:proofErr w:type="spellStart"/>
            <w:r w:rsidRPr="00A93BB0">
              <w:t>Systems</w:t>
            </w:r>
            <w:proofErr w:type="spellEnd"/>
            <w:r w:rsidRPr="00A93BB0">
              <w:t xml:space="preserve"> </w:t>
            </w:r>
            <w:proofErr w:type="spellStart"/>
            <w:r w:rsidRPr="00A93BB0">
              <w:t>Research</w:t>
            </w:r>
            <w:proofErr w:type="spellEnd"/>
            <w:r w:rsidRPr="00A93BB0">
              <w:t xml:space="preserve"> Institute</w:t>
            </w:r>
            <w:r w:rsidR="0056280C">
              <w:t xml:space="preserve"> </w:t>
            </w:r>
          </w:p>
        </w:tc>
      </w:tr>
      <w:tr w:rsidR="00A93BB0" w:rsidTr="00587485">
        <w:tc>
          <w:tcPr>
            <w:tcW w:w="2093" w:type="dxa"/>
          </w:tcPr>
          <w:p w:rsidR="00A93BB0" w:rsidRDefault="00A93BB0" w:rsidP="005C6E4C">
            <w:r>
              <w:t>GRASS</w:t>
            </w:r>
          </w:p>
        </w:tc>
        <w:tc>
          <w:tcPr>
            <w:tcW w:w="7119" w:type="dxa"/>
          </w:tcPr>
          <w:p w:rsidR="00A93BB0" w:rsidRDefault="00A93BB0" w:rsidP="005C6E4C">
            <w:r>
              <w:t>Knihovna programových řešení generalizačních algoritmů</w:t>
            </w:r>
          </w:p>
        </w:tc>
      </w:tr>
      <w:tr w:rsidR="00A93BB0" w:rsidTr="00587485">
        <w:tc>
          <w:tcPr>
            <w:tcW w:w="2093" w:type="dxa"/>
          </w:tcPr>
          <w:p w:rsidR="00A93BB0" w:rsidRDefault="00A93BB0" w:rsidP="005C6E4C">
            <w:r>
              <w:t>JTS</w:t>
            </w:r>
          </w:p>
        </w:tc>
        <w:tc>
          <w:tcPr>
            <w:tcW w:w="7119" w:type="dxa"/>
          </w:tcPr>
          <w:p w:rsidR="00A93BB0" w:rsidRDefault="00A93BB0" w:rsidP="005C6E4C">
            <w:r>
              <w:t xml:space="preserve">Java </w:t>
            </w:r>
            <w:proofErr w:type="spellStart"/>
            <w:r>
              <w:t>Tool</w:t>
            </w:r>
            <w:proofErr w:type="spellEnd"/>
            <w:r>
              <w:t xml:space="preserve"> Set</w:t>
            </w:r>
          </w:p>
        </w:tc>
      </w:tr>
      <w:tr w:rsidR="00A93BB0" w:rsidTr="00587485">
        <w:tc>
          <w:tcPr>
            <w:tcW w:w="2093" w:type="dxa"/>
          </w:tcPr>
          <w:p w:rsidR="00A93BB0" w:rsidRDefault="00A93BB0" w:rsidP="005C6E4C">
            <w:r>
              <w:t>SMD</w:t>
            </w:r>
          </w:p>
        </w:tc>
        <w:tc>
          <w:tcPr>
            <w:tcW w:w="7119" w:type="dxa"/>
          </w:tcPr>
          <w:p w:rsidR="00A93BB0" w:rsidRDefault="00A93BB0" w:rsidP="005C6E4C">
            <w:r>
              <w:t>Státní mapové dílo České republiky</w:t>
            </w:r>
          </w:p>
        </w:tc>
      </w:tr>
      <w:tr w:rsidR="00A93BB0" w:rsidTr="00587485">
        <w:tc>
          <w:tcPr>
            <w:tcW w:w="2093" w:type="dxa"/>
          </w:tcPr>
          <w:p w:rsidR="00A93BB0" w:rsidRDefault="00A93BB0" w:rsidP="005C6E4C">
            <w:r w:rsidRPr="00B37BBF">
              <w:t>VÚGTK</w:t>
            </w:r>
          </w:p>
        </w:tc>
        <w:tc>
          <w:tcPr>
            <w:tcW w:w="7119" w:type="dxa"/>
          </w:tcPr>
          <w:p w:rsidR="00A93BB0" w:rsidRDefault="00A93BB0" w:rsidP="005C6E4C">
            <w:r w:rsidRPr="00B37BBF">
              <w:t>Výzkumný ústav geodetický, topografický a kartografický, v.</w:t>
            </w:r>
            <w:r>
              <w:t xml:space="preserve"> </w:t>
            </w:r>
            <w:r w:rsidRPr="00B37BBF">
              <w:t>v.</w:t>
            </w:r>
            <w:r>
              <w:t xml:space="preserve"> </w:t>
            </w:r>
            <w:r w:rsidRPr="00B37BBF">
              <w:t>i</w:t>
            </w:r>
          </w:p>
        </w:tc>
      </w:tr>
      <w:tr w:rsidR="00A93BB0" w:rsidTr="00587485">
        <w:tc>
          <w:tcPr>
            <w:tcW w:w="2093" w:type="dxa"/>
          </w:tcPr>
          <w:p w:rsidR="00A93BB0" w:rsidRDefault="00A93BB0" w:rsidP="005C6E4C">
            <w:proofErr w:type="spellStart"/>
            <w:r w:rsidRPr="00DD7E8B">
              <w:t>WebGen</w:t>
            </w:r>
            <w:proofErr w:type="spellEnd"/>
          </w:p>
        </w:tc>
        <w:tc>
          <w:tcPr>
            <w:tcW w:w="7119" w:type="dxa"/>
          </w:tcPr>
          <w:p w:rsidR="00A93BB0" w:rsidRDefault="00A93BB0" w:rsidP="005C6E4C">
            <w:r>
              <w:t>Projekt Webové služby pro automatizovanou generalizac</w:t>
            </w:r>
            <w:r w:rsidR="00CF0C65">
              <w:t>i</w:t>
            </w:r>
            <w:r>
              <w:t xml:space="preserve"> </w:t>
            </w:r>
          </w:p>
        </w:tc>
      </w:tr>
      <w:tr w:rsidR="00A93BB0" w:rsidTr="00587485">
        <w:tc>
          <w:tcPr>
            <w:tcW w:w="2093" w:type="dxa"/>
          </w:tcPr>
          <w:p w:rsidR="00A93BB0" w:rsidRDefault="00A93BB0" w:rsidP="005C6E4C">
            <w:r>
              <w:t>ZABAGED</w:t>
            </w:r>
            <w:r w:rsidRPr="00380760">
              <w:rPr>
                <w:vertAlign w:val="superscript"/>
              </w:rPr>
              <w:t>®</w:t>
            </w:r>
          </w:p>
        </w:tc>
        <w:tc>
          <w:tcPr>
            <w:tcW w:w="7119" w:type="dxa"/>
          </w:tcPr>
          <w:p w:rsidR="00A93BB0" w:rsidRDefault="00A93BB0" w:rsidP="005C6E4C">
            <w:r>
              <w:t>Základní báze geografických dat</w:t>
            </w:r>
            <w:r>
              <w:rPr>
                <w:rStyle w:val="Znakapoznpodarou"/>
                <w:color w:val="000000"/>
              </w:rPr>
              <w:footnoteReference w:id="3"/>
            </w:r>
          </w:p>
        </w:tc>
      </w:tr>
      <w:tr w:rsidR="00A93BB0" w:rsidTr="00587485">
        <w:tc>
          <w:tcPr>
            <w:tcW w:w="2093" w:type="dxa"/>
          </w:tcPr>
          <w:p w:rsidR="00A93BB0" w:rsidRDefault="00A93BB0" w:rsidP="005C6E4C">
            <w:r>
              <w:t>ZM 10</w:t>
            </w:r>
          </w:p>
        </w:tc>
        <w:tc>
          <w:tcPr>
            <w:tcW w:w="7119" w:type="dxa"/>
          </w:tcPr>
          <w:p w:rsidR="00A93BB0" w:rsidRDefault="00A93BB0" w:rsidP="005C6E4C">
            <w:r>
              <w:t>Základní mapa České republiky v měřítku 1 : 10 000</w:t>
            </w:r>
          </w:p>
        </w:tc>
      </w:tr>
      <w:tr w:rsidR="00A93BB0" w:rsidTr="00587485">
        <w:tc>
          <w:tcPr>
            <w:tcW w:w="2093" w:type="dxa"/>
          </w:tcPr>
          <w:p w:rsidR="00A93BB0" w:rsidRDefault="00A93BB0" w:rsidP="005C6E4C">
            <w:r>
              <w:t>ZM 25</w:t>
            </w:r>
          </w:p>
        </w:tc>
        <w:tc>
          <w:tcPr>
            <w:tcW w:w="7119" w:type="dxa"/>
          </w:tcPr>
          <w:p w:rsidR="00A93BB0" w:rsidRDefault="00A93BB0" w:rsidP="005C6E4C">
            <w:r>
              <w:t>Základní mapa České republiky v měřítku 1 : 25 000</w:t>
            </w:r>
          </w:p>
        </w:tc>
      </w:tr>
      <w:tr w:rsidR="00A93BB0" w:rsidTr="00587485">
        <w:tc>
          <w:tcPr>
            <w:tcW w:w="2093" w:type="dxa"/>
          </w:tcPr>
          <w:p w:rsidR="00A93BB0" w:rsidRDefault="00A93BB0" w:rsidP="005C6E4C">
            <w:r w:rsidRPr="00B37BBF">
              <w:t>ZÚ</w:t>
            </w:r>
          </w:p>
        </w:tc>
        <w:tc>
          <w:tcPr>
            <w:tcW w:w="7119" w:type="dxa"/>
          </w:tcPr>
          <w:p w:rsidR="00A93BB0" w:rsidRDefault="00A93BB0" w:rsidP="005C6E4C">
            <w:r w:rsidRPr="00B37BBF">
              <w:t xml:space="preserve">Zeměměřičský ústav Praha </w:t>
            </w:r>
            <w:r>
              <w:t>- kartografický odbor v Sedlčanech</w:t>
            </w:r>
          </w:p>
        </w:tc>
      </w:tr>
    </w:tbl>
    <w:p w:rsidR="00445810" w:rsidRDefault="00445810" w:rsidP="005C6E4C"/>
    <w:p w:rsidR="00445810" w:rsidRDefault="00445810">
      <w:pPr>
        <w:spacing w:before="0" w:after="200" w:line="276" w:lineRule="auto"/>
        <w:jc w:val="left"/>
      </w:pPr>
      <w:r>
        <w:br w:type="page"/>
      </w:r>
    </w:p>
    <w:p w:rsidR="00BA507E" w:rsidRPr="00B37BBF" w:rsidRDefault="00BA507E" w:rsidP="005C6E4C"/>
    <w:p w:rsidR="00BA507E" w:rsidRDefault="00AF3854" w:rsidP="005C6E4C">
      <w:pPr>
        <w:pStyle w:val="Nadpis1"/>
      </w:pPr>
      <w:bookmarkStart w:id="153" w:name="_Toc453155815"/>
      <w:bookmarkStart w:id="154" w:name="_Toc453337594"/>
      <w:bookmarkStart w:id="155" w:name="_Toc470561741"/>
      <w:bookmarkStart w:id="156" w:name="_Toc453155814"/>
      <w:r>
        <w:lastRenderedPageBreak/>
        <w:t>8.</w:t>
      </w:r>
      <w:r>
        <w:tab/>
      </w:r>
      <w:r w:rsidR="00BA507E">
        <w:t>Závěr</w:t>
      </w:r>
      <w:bookmarkEnd w:id="153"/>
      <w:bookmarkEnd w:id="154"/>
      <w:bookmarkEnd w:id="155"/>
    </w:p>
    <w:p w:rsidR="00BA507E" w:rsidRDefault="00BA507E" w:rsidP="005C6E4C">
      <w:r w:rsidRPr="00AB507F">
        <w:t xml:space="preserve">Účelem </w:t>
      </w:r>
      <w:r>
        <w:t xml:space="preserve">této </w:t>
      </w:r>
      <w:r w:rsidRPr="00AB507F">
        <w:t xml:space="preserve">metodiky nebylo </w:t>
      </w:r>
      <w:r>
        <w:t xml:space="preserve">vyhledání a vyhodnocení, ani </w:t>
      </w:r>
      <w:r w:rsidRPr="00AB507F">
        <w:t xml:space="preserve">vypracování návrhů optimální algoritmizace všech možných </w:t>
      </w:r>
      <w:r>
        <w:t xml:space="preserve">situací a operátorů </w:t>
      </w:r>
      <w:r w:rsidRPr="00AB507F">
        <w:t>pro automatizovanou tvorbu SMD středních měřítek</w:t>
      </w:r>
      <w:r>
        <w:t xml:space="preserve">. Nebylo </w:t>
      </w:r>
      <w:r w:rsidRPr="00AB507F">
        <w:t xml:space="preserve">ani </w:t>
      </w:r>
      <w:r>
        <w:t xml:space="preserve">reálné </w:t>
      </w:r>
      <w:r w:rsidRPr="00AB507F">
        <w:t xml:space="preserve">definovat úplné spektrum strukturálních vzorů, které se v datovém modelu </w:t>
      </w:r>
      <w:r w:rsidR="00033E67">
        <w:t>ZABAGED</w:t>
      </w:r>
      <w:r w:rsidR="00033E67" w:rsidRPr="00033E67">
        <w:rPr>
          <w:vertAlign w:val="superscript"/>
        </w:rPr>
        <w:t>®</w:t>
      </w:r>
      <w:r w:rsidR="00033E67">
        <w:t xml:space="preserve"> </w:t>
      </w:r>
      <w:r w:rsidRPr="00AB507F">
        <w:t>a následně i v</w:t>
      </w:r>
      <w:r w:rsidR="00CD616C">
        <w:t> </w:t>
      </w:r>
      <w:r w:rsidRPr="00AB507F">
        <w:t>ZM</w:t>
      </w:r>
      <w:r w:rsidR="00CD616C">
        <w:t xml:space="preserve"> </w:t>
      </w:r>
      <w:r w:rsidRPr="00AB507F">
        <w:t xml:space="preserve">10 a </w:t>
      </w:r>
      <w:r w:rsidR="00CF0C65">
        <w:t>Z</w:t>
      </w:r>
      <w:r w:rsidRPr="00AB507F">
        <w:t>M</w:t>
      </w:r>
      <w:r w:rsidR="00CD616C">
        <w:t xml:space="preserve"> </w:t>
      </w:r>
      <w:r w:rsidRPr="00AB507F">
        <w:t xml:space="preserve">25 </w:t>
      </w:r>
      <w:r>
        <w:t xml:space="preserve">mohou vyskytovat. </w:t>
      </w:r>
      <w:r w:rsidRPr="00AB507F">
        <w:t xml:space="preserve">Metodika </w:t>
      </w:r>
      <w:r>
        <w:t>představuje p</w:t>
      </w:r>
      <w:r w:rsidRPr="00AB507F">
        <w:t xml:space="preserve">ilotní řešení </w:t>
      </w:r>
      <w:r>
        <w:t xml:space="preserve">jedné z </w:t>
      </w:r>
      <w:r w:rsidRPr="00AB507F">
        <w:t>problematik</w:t>
      </w:r>
      <w:r>
        <w:t>, které jsou vzájemně provázanými součástmi rozsáhlého projektu TB4CUZK001. Jejím úkolem je popsat základní přístupy a metody, jak postupovat při řešení algoritmizace a být výchozím podkladem pro budoucí roz</w:t>
      </w:r>
      <w:r w:rsidR="00587485">
        <w:t>š</w:t>
      </w:r>
      <w:r>
        <w:t>iřování automatizace o další složitější mapové prvky, při odvozování map</w:t>
      </w:r>
      <w:bookmarkStart w:id="157" w:name="_GoBack"/>
      <w:bookmarkEnd w:id="157"/>
      <w:r>
        <w:t xml:space="preserve"> SMD dalších menších měřítek a k automatizaci řešení generalizace dalších komplexnějších situací a struktur. Metodika řeší obecné postupy, které konkrétně specifikuje na situace a kolize nejvíce zatěžující tvůrce SMD. Automatizací řešení vybraných, relativně jednodušších a velmi často se opakujících kolizních situací dojde k urychlení a k zefektivnění celého procesu tvorby ZM 10 a ZM 25, ke zvýšení jejich kvality, odstranění chyb a </w:t>
      </w:r>
      <w:proofErr w:type="spellStart"/>
      <w:r>
        <w:t>nehomogenit</w:t>
      </w:r>
      <w:proofErr w:type="spellEnd"/>
      <w:r>
        <w:t xml:space="preserve"> v mapách, způsobených vlivem subjektivních přístupů operátorů a řadě dalších positiv. S ohledem na odbornou náročnost této, u nás dosud neprobádané oblasti, bylo nutné na konkrétních případech vysvětlit i některé odborné pojmy užívané v zahraniční odborné literatuře.</w:t>
      </w:r>
    </w:p>
    <w:p w:rsidR="00BA507E" w:rsidRDefault="00BA507E" w:rsidP="005C6E4C">
      <w:r>
        <w:t>Součástí metodiky byla i rozsáhlá rešerše problematiky modelování a algoritmizace automatizované generalizace, vyhledání a vyhodnocení dostupných programových řešení a jejich implem</w:t>
      </w:r>
      <w:r w:rsidR="00587485">
        <w:t>e</w:t>
      </w:r>
      <w:r>
        <w:t xml:space="preserve">ntací. Navržené postupy a algoritmy </w:t>
      </w:r>
      <w:r w:rsidRPr="006A7472">
        <w:t>budou v rámci navazujícího úkolu „</w:t>
      </w:r>
      <w:r>
        <w:t>Knihovna generalizačních algoritmů pro generalizaci státního mapového díla středních měřítek- Software R1</w:t>
      </w:r>
      <w:r w:rsidRPr="006A7472">
        <w:t>“ naprogramovány, popřípadě získány z dostupných a ověřených zdrojů. Fun</w:t>
      </w:r>
      <w:r>
        <w:t xml:space="preserve">gování </w:t>
      </w:r>
      <w:r w:rsidRPr="006A7472">
        <w:t xml:space="preserve">vyvinutých </w:t>
      </w:r>
      <w:r>
        <w:t>nebo</w:t>
      </w:r>
      <w:r w:rsidRPr="006A7472">
        <w:t xml:space="preserve"> získaných programů a webových služeb </w:t>
      </w:r>
      <w:r>
        <w:t>a výběr hodnot vstupních parametrů potřebných</w:t>
      </w:r>
      <w:r w:rsidRPr="006A7472">
        <w:t xml:space="preserve"> k</w:t>
      </w:r>
      <w:r>
        <w:t xml:space="preserve"> jejich výpočtům </w:t>
      </w:r>
      <w:r w:rsidRPr="006A7472">
        <w:t>budou ověřeny na sad</w:t>
      </w:r>
      <w:r>
        <w:t>ách</w:t>
      </w:r>
      <w:r w:rsidRPr="006A7472">
        <w:t xml:space="preserve"> testovacích dat vytvořených v rámci řešení této Nmet</w:t>
      </w:r>
      <w:r>
        <w:t xml:space="preserve">3. Výsledky výpočetního zpracování testovacích sad budou porovnány s ideálním provedením klasickým způsobem a tak bude Knihovna generalizačních algoritmů pro generalizaci státního mapového díla středních měřítek- Software R1 validována. </w:t>
      </w:r>
    </w:p>
    <w:p w:rsidR="00BA507E" w:rsidRDefault="00BA507E" w:rsidP="005C6E4C">
      <w:r w:rsidRPr="006A7472">
        <w:t>Tato metodika, včetně všech jejích příloh a pracovních podkladů i výsledky odborných diskusí v řešitelském týmu a sady testovacích dat jsou, stejně jako u ostatních úkolů řešených v rámci projektu TB04CUZK001 přístupné na</w:t>
      </w:r>
      <w:r w:rsidRPr="008C53DE">
        <w:t xml:space="preserve"> portále </w:t>
      </w:r>
      <w:r w:rsidRPr="00C71A45">
        <w:t xml:space="preserve">projektu </w:t>
      </w:r>
      <w:hyperlink r:id="rId69" w:tgtFrame="_blank" w:history="1">
        <w:r w:rsidRPr="00C71A45">
          <w:rPr>
            <w:rStyle w:val="Hypertextovodkaz"/>
            <w:rFonts w:cs="Arial"/>
            <w:color w:val="063793"/>
            <w:szCs w:val="20"/>
            <w:shd w:val="clear" w:color="auto" w:fill="FFFFFF"/>
          </w:rPr>
          <w:t>http://www.vugtk.cz/TB04CUZK001/03_CartographicSituations/web/</w:t>
        </w:r>
      </w:hyperlink>
      <w:r>
        <w:t xml:space="preserve"> </w:t>
      </w:r>
    </w:p>
    <w:p w:rsidR="00BA507E" w:rsidRDefault="00BA507E" w:rsidP="005C6E4C"/>
    <w:p w:rsidR="00BA507E" w:rsidRPr="00445810" w:rsidRDefault="00BA507E" w:rsidP="00445810">
      <w:pPr>
        <w:spacing w:before="0" w:after="200" w:line="276" w:lineRule="auto"/>
        <w:jc w:val="left"/>
      </w:pPr>
      <w:r>
        <w:br w:type="page"/>
      </w:r>
      <w:r w:rsidR="00445810">
        <w:lastRenderedPageBreak/>
        <w:br w:type="page"/>
      </w:r>
    </w:p>
    <w:p w:rsidR="00BA507E" w:rsidRDefault="00AF3854" w:rsidP="005C6E4C">
      <w:pPr>
        <w:pStyle w:val="Nadpis1"/>
      </w:pPr>
      <w:bookmarkStart w:id="158" w:name="_Toc453337595"/>
      <w:bookmarkStart w:id="159" w:name="_Toc470561742"/>
      <w:r>
        <w:lastRenderedPageBreak/>
        <w:t>9.</w:t>
      </w:r>
      <w:r>
        <w:tab/>
      </w:r>
      <w:r w:rsidR="00BA507E">
        <w:t>Přílohy</w:t>
      </w:r>
      <w:bookmarkEnd w:id="156"/>
      <w:bookmarkEnd w:id="158"/>
      <w:bookmarkEnd w:id="159"/>
    </w:p>
    <w:p w:rsidR="00BA507E" w:rsidRPr="000A5406" w:rsidRDefault="00BA507E" w:rsidP="005C6E4C"/>
    <w:p w:rsidR="00BA507E" w:rsidRPr="000A5406" w:rsidRDefault="000A5406" w:rsidP="005C6E4C">
      <w:r>
        <w:t>1</w:t>
      </w:r>
      <w:r>
        <w:tab/>
      </w:r>
      <w:r>
        <w:tab/>
      </w:r>
      <w:r w:rsidR="00BA507E" w:rsidRPr="000A5406">
        <w:t>Katalog vybraných generalizačních situací</w:t>
      </w:r>
    </w:p>
    <w:p w:rsidR="00BA507E" w:rsidRPr="000A5406" w:rsidRDefault="000A5406" w:rsidP="005C6E4C">
      <w:r>
        <w:t>2</w:t>
      </w:r>
      <w:r>
        <w:tab/>
      </w:r>
      <w:r>
        <w:tab/>
      </w:r>
      <w:r w:rsidR="00BA507E" w:rsidRPr="000A5406">
        <w:t>Seznam operátorů kartografické generalizace</w:t>
      </w:r>
    </w:p>
    <w:p w:rsidR="00BA507E" w:rsidRPr="000A5406" w:rsidRDefault="000A5406" w:rsidP="005C6E4C">
      <w:r>
        <w:t>3</w:t>
      </w:r>
      <w:r>
        <w:tab/>
      </w:r>
      <w:r>
        <w:tab/>
      </w:r>
      <w:r w:rsidR="00BA507E" w:rsidRPr="000A5406">
        <w:t>Seznam strukturálních vzorů</w:t>
      </w:r>
    </w:p>
    <w:p w:rsidR="00BA507E" w:rsidRPr="000A5406" w:rsidRDefault="000A5406" w:rsidP="005C6E4C">
      <w:r>
        <w:t>4</w:t>
      </w:r>
      <w:r>
        <w:tab/>
      </w:r>
      <w:r>
        <w:tab/>
      </w:r>
      <w:r w:rsidR="00BA507E" w:rsidRPr="000A5406">
        <w:t>Přehled výsledků analýz vybraných generalizačních situací</w:t>
      </w:r>
    </w:p>
    <w:p w:rsidR="00BA507E" w:rsidRPr="000A5406" w:rsidRDefault="000A5406" w:rsidP="005C6E4C">
      <w:r>
        <w:t>5</w:t>
      </w:r>
      <w:r>
        <w:tab/>
      </w:r>
      <w:r>
        <w:tab/>
      </w:r>
      <w:r w:rsidR="00BA507E" w:rsidRPr="000A5406">
        <w:t>Implementace algoritmů vhodných pro kartografickou generalizaci SMD</w:t>
      </w:r>
    </w:p>
    <w:p w:rsidR="00BA507E" w:rsidRPr="000A5406" w:rsidRDefault="000A5406" w:rsidP="005C6E4C">
      <w:r>
        <w:t>6</w:t>
      </w:r>
      <w:r>
        <w:tab/>
      </w:r>
      <w:r>
        <w:tab/>
      </w:r>
      <w:r w:rsidR="006F6DAE" w:rsidRPr="000A5406">
        <w:t>Testovací datové sady</w:t>
      </w:r>
    </w:p>
    <w:p w:rsidR="00BA507E" w:rsidRPr="000A5406" w:rsidRDefault="000A5406" w:rsidP="005C6E4C">
      <w:r>
        <w:t>7</w:t>
      </w:r>
      <w:r>
        <w:tab/>
      </w:r>
      <w:r>
        <w:tab/>
      </w:r>
      <w:r w:rsidR="00BA507E" w:rsidRPr="000A5406">
        <w:t>CD s digitální verzí metodiky</w:t>
      </w:r>
    </w:p>
    <w:p w:rsidR="00BA507E" w:rsidRDefault="00BA507E" w:rsidP="005C6E4C">
      <w:bookmarkStart w:id="160" w:name="h.30j0zll" w:colFirst="0" w:colLast="0"/>
      <w:bookmarkEnd w:id="160"/>
    </w:p>
    <w:p w:rsidR="00BA507E" w:rsidRDefault="00AF3854" w:rsidP="00033E67">
      <w:pPr>
        <w:pStyle w:val="Nadpis2"/>
        <w:rPr>
          <w:shd w:val="clear" w:color="auto" w:fill="FFFFFF"/>
        </w:rPr>
      </w:pPr>
      <w:bookmarkStart w:id="161" w:name="_Toc453337596"/>
      <w:bookmarkStart w:id="162" w:name="_Toc470561743"/>
      <w:r>
        <w:rPr>
          <w:shd w:val="clear" w:color="auto" w:fill="FFFFFF"/>
        </w:rPr>
        <w:t xml:space="preserve">9.1  </w:t>
      </w:r>
      <w:r w:rsidR="00BA507E">
        <w:rPr>
          <w:shd w:val="clear" w:color="auto" w:fill="FFFFFF"/>
        </w:rPr>
        <w:t>Seznam obrázků</w:t>
      </w:r>
      <w:bookmarkEnd w:id="161"/>
      <w:bookmarkEnd w:id="162"/>
    </w:p>
    <w:p w:rsidR="00BA507E" w:rsidRPr="000301B7" w:rsidRDefault="00BA507E" w:rsidP="005C6E4C">
      <w:r w:rsidRPr="000301B7">
        <w:t>Obr. 1</w:t>
      </w:r>
      <w:r w:rsidR="000301B7">
        <w:tab/>
      </w:r>
      <w:r w:rsidR="000301B7">
        <w:tab/>
      </w:r>
      <w:r w:rsidRPr="000301B7">
        <w:t>Přehled základních typů generalizačních operátorů</w:t>
      </w:r>
    </w:p>
    <w:p w:rsidR="00BA507E" w:rsidRPr="00155542" w:rsidRDefault="00BA507E" w:rsidP="005C6E4C">
      <w:r w:rsidRPr="00155542">
        <w:t>Obr. 2</w:t>
      </w:r>
      <w:r w:rsidR="000301B7">
        <w:tab/>
      </w:r>
      <w:r w:rsidR="000301B7">
        <w:tab/>
      </w:r>
      <w:r w:rsidRPr="00155542">
        <w:t>Schematické znázornění segmentace pracovního prostoru</w:t>
      </w:r>
    </w:p>
    <w:p w:rsidR="00BA507E" w:rsidRPr="00155542" w:rsidRDefault="00BA507E" w:rsidP="005C6E4C">
      <w:r w:rsidRPr="00155542">
        <w:t>Obr. 3</w:t>
      </w:r>
      <w:r w:rsidR="000301B7">
        <w:tab/>
      </w:r>
      <w:r w:rsidR="000301B7">
        <w:tab/>
      </w:r>
      <w:r w:rsidRPr="00155542">
        <w:t>Schematické znázornění segmentace prvků v kolizi</w:t>
      </w:r>
    </w:p>
    <w:p w:rsidR="00BA507E" w:rsidRPr="00155542" w:rsidRDefault="00BA507E" w:rsidP="005C6E4C">
      <w:r w:rsidRPr="00155542">
        <w:t>Obr. 4</w:t>
      </w:r>
      <w:r w:rsidR="000301B7">
        <w:tab/>
      </w:r>
      <w:r w:rsidR="000301B7">
        <w:tab/>
      </w:r>
      <w:r w:rsidRPr="00155542">
        <w:t>Princip odsouvání definičních bodů linie</w:t>
      </w:r>
    </w:p>
    <w:p w:rsidR="00BA507E" w:rsidRPr="00155542" w:rsidRDefault="00BA507E" w:rsidP="005C6E4C">
      <w:r w:rsidRPr="00155542">
        <w:t>Obr. 5</w:t>
      </w:r>
      <w:r w:rsidR="000301B7">
        <w:tab/>
      </w:r>
      <w:r w:rsidR="000301B7">
        <w:tab/>
      </w:r>
      <w:r w:rsidRPr="00155542">
        <w:t>Princip dílčí změny tvaru křivky</w:t>
      </w:r>
    </w:p>
    <w:p w:rsidR="00BA507E" w:rsidRPr="00155542" w:rsidRDefault="00BA507E" w:rsidP="005C6E4C">
      <w:r w:rsidRPr="00155542">
        <w:t>Obr. 6</w:t>
      </w:r>
      <w:r w:rsidR="000301B7">
        <w:tab/>
      </w:r>
      <w:r w:rsidR="000301B7">
        <w:tab/>
      </w:r>
      <w:r w:rsidRPr="00155542">
        <w:t>Scénáře odsunů</w:t>
      </w:r>
    </w:p>
    <w:p w:rsidR="00BA507E" w:rsidRPr="00155542" w:rsidRDefault="00BA507E" w:rsidP="005C6E4C">
      <w:r w:rsidRPr="00155542">
        <w:t>Obr. 7</w:t>
      </w:r>
      <w:r w:rsidR="000301B7">
        <w:tab/>
      </w:r>
      <w:r w:rsidR="000301B7">
        <w:tab/>
      </w:r>
      <w:r w:rsidRPr="00155542">
        <w:t>Schéma výběru optimálního algoritmu pro odsuny</w:t>
      </w:r>
    </w:p>
    <w:p w:rsidR="00BA507E" w:rsidRPr="00155542" w:rsidRDefault="00BA507E" w:rsidP="005C6E4C">
      <w:pPr>
        <w:rPr>
          <w:i/>
        </w:rPr>
      </w:pPr>
      <w:r w:rsidRPr="00155542">
        <w:t>Obr. 8</w:t>
      </w:r>
      <w:r w:rsidR="000301B7">
        <w:tab/>
      </w:r>
      <w:r w:rsidRPr="00155542">
        <w:t xml:space="preserve">Prvky typu </w:t>
      </w:r>
      <w:r w:rsidRPr="00155542">
        <w:rPr>
          <w:i/>
        </w:rPr>
        <w:t>Budova</w:t>
      </w:r>
      <w:r w:rsidRPr="00155542">
        <w:t xml:space="preserve"> před a po zpracování nástrojem </w:t>
      </w:r>
      <w:proofErr w:type="spellStart"/>
      <w:r w:rsidRPr="00155542">
        <w:t>ArcGIS</w:t>
      </w:r>
      <w:proofErr w:type="spellEnd"/>
      <w:r w:rsidRPr="00155542">
        <w:t xml:space="preserve"> - </w:t>
      </w:r>
      <w:proofErr w:type="spellStart"/>
      <w:r w:rsidRPr="00155542">
        <w:rPr>
          <w:i/>
        </w:rPr>
        <w:t>Resolve</w:t>
      </w:r>
      <w:proofErr w:type="spellEnd"/>
      <w:r w:rsidRPr="00155542">
        <w:rPr>
          <w:i/>
        </w:rPr>
        <w:t xml:space="preserve"> </w:t>
      </w:r>
      <w:proofErr w:type="spellStart"/>
      <w:r w:rsidRPr="00155542">
        <w:rPr>
          <w:i/>
        </w:rPr>
        <w:t>Building</w:t>
      </w:r>
      <w:proofErr w:type="spellEnd"/>
      <w:r w:rsidRPr="00155542">
        <w:rPr>
          <w:i/>
        </w:rPr>
        <w:t xml:space="preserve"> </w:t>
      </w:r>
      <w:proofErr w:type="spellStart"/>
      <w:r w:rsidRPr="00155542">
        <w:rPr>
          <w:i/>
        </w:rPr>
        <w:t>Conflicts</w:t>
      </w:r>
      <w:proofErr w:type="spellEnd"/>
    </w:p>
    <w:p w:rsidR="00BA507E" w:rsidRPr="00155542" w:rsidRDefault="00BA507E" w:rsidP="005C6E4C">
      <w:r w:rsidRPr="00155542">
        <w:t>Obr. 9</w:t>
      </w:r>
      <w:r w:rsidR="000301B7">
        <w:tab/>
      </w:r>
      <w:r w:rsidR="000301B7">
        <w:tab/>
      </w:r>
      <w:r w:rsidRPr="00155542">
        <w:t xml:space="preserve">Ukázka služby WPS </w:t>
      </w:r>
      <w:proofErr w:type="spellStart"/>
      <w:r w:rsidRPr="00155542">
        <w:t>WebGen</w:t>
      </w:r>
      <w:proofErr w:type="spellEnd"/>
      <w:r w:rsidRPr="00155542">
        <w:t xml:space="preserve"> </w:t>
      </w:r>
      <w:proofErr w:type="spellStart"/>
      <w:r w:rsidRPr="00155542">
        <w:t>Dynamic</w:t>
      </w:r>
      <w:proofErr w:type="spellEnd"/>
      <w:r w:rsidRPr="00155542">
        <w:t xml:space="preserve"> – </w:t>
      </w:r>
      <w:proofErr w:type="spellStart"/>
      <w:r w:rsidRPr="00155542">
        <w:rPr>
          <w:i/>
        </w:rPr>
        <w:t>BuildingDisplacement</w:t>
      </w:r>
      <w:proofErr w:type="spellEnd"/>
    </w:p>
    <w:p w:rsidR="00BA507E" w:rsidRPr="00155542" w:rsidRDefault="00BA507E" w:rsidP="005C6E4C">
      <w:r w:rsidRPr="00155542">
        <w:t>Obr. 10</w:t>
      </w:r>
      <w:r w:rsidR="000301B7">
        <w:tab/>
      </w:r>
      <w:r w:rsidRPr="00155542">
        <w:t xml:space="preserve">Princip konstrukce </w:t>
      </w:r>
      <w:proofErr w:type="spellStart"/>
      <w:r w:rsidRPr="00155542">
        <w:t>proximity</w:t>
      </w:r>
      <w:proofErr w:type="spellEnd"/>
      <w:r w:rsidRPr="00155542">
        <w:t xml:space="preserve"> grafu</w:t>
      </w:r>
    </w:p>
    <w:p w:rsidR="00BA507E" w:rsidRPr="00155542" w:rsidRDefault="00BA507E" w:rsidP="005C6E4C">
      <w:r w:rsidRPr="00155542">
        <w:t>Obr. 11</w:t>
      </w:r>
      <w:r w:rsidR="000301B7">
        <w:tab/>
      </w:r>
      <w:r w:rsidRPr="00155542">
        <w:t xml:space="preserve">Odsun linií v Map </w:t>
      </w:r>
      <w:proofErr w:type="spellStart"/>
      <w:r w:rsidRPr="00155542">
        <w:t>Generalisation</w:t>
      </w:r>
      <w:proofErr w:type="spellEnd"/>
      <w:r w:rsidRPr="00155542">
        <w:t xml:space="preserve"> </w:t>
      </w:r>
      <w:proofErr w:type="spellStart"/>
      <w:r w:rsidRPr="00155542">
        <w:t>Toolbox</w:t>
      </w:r>
      <w:proofErr w:type="spellEnd"/>
      <w:r w:rsidRPr="00155542">
        <w:t xml:space="preserve"> </w:t>
      </w:r>
    </w:p>
    <w:p w:rsidR="00BA507E" w:rsidRPr="00155542" w:rsidRDefault="00BA507E" w:rsidP="005C6E4C">
      <w:r w:rsidRPr="00155542">
        <w:t>Obr. 12</w:t>
      </w:r>
      <w:r w:rsidR="000A5406">
        <w:tab/>
      </w:r>
      <w:r w:rsidRPr="00155542">
        <w:t>Typologie generalizačních operátorů v projektu AGENT</w:t>
      </w:r>
    </w:p>
    <w:p w:rsidR="00BA507E" w:rsidRPr="00155542" w:rsidRDefault="00BA507E" w:rsidP="005C6E4C">
      <w:r w:rsidRPr="00155542">
        <w:t>Obr. 13</w:t>
      </w:r>
      <w:r w:rsidR="000A5406">
        <w:tab/>
      </w:r>
      <w:r w:rsidRPr="00155542">
        <w:t>Ukázky typů ztotožnění průběhu</w:t>
      </w:r>
    </w:p>
    <w:p w:rsidR="00BA507E" w:rsidRPr="00155542" w:rsidRDefault="00BA507E" w:rsidP="005C6E4C">
      <w:pPr>
        <w:rPr>
          <w:sz w:val="24"/>
        </w:rPr>
      </w:pPr>
      <w:r w:rsidRPr="00155542">
        <w:t>Obr. 14</w:t>
      </w:r>
      <w:r w:rsidR="000A5406">
        <w:tab/>
      </w:r>
      <w:r w:rsidRPr="00155542">
        <w:t>Znázornění funkcionality pro ztotožnění v software ArcGIS</w:t>
      </w:r>
    </w:p>
    <w:p w:rsidR="00BA507E" w:rsidRPr="00155542" w:rsidRDefault="00BA507E" w:rsidP="005C6E4C">
      <w:pPr>
        <w:rPr>
          <w:sz w:val="24"/>
        </w:rPr>
      </w:pPr>
      <w:r w:rsidRPr="00155542">
        <w:t>Obr. 15</w:t>
      </w:r>
      <w:r w:rsidR="000A5406">
        <w:tab/>
      </w:r>
      <w:r w:rsidRPr="00155542">
        <w:t>Ztotožnění části průběhu prvku</w:t>
      </w:r>
    </w:p>
    <w:p w:rsidR="00BA507E" w:rsidRPr="00155542" w:rsidRDefault="00BA507E" w:rsidP="005C6E4C">
      <w:r w:rsidRPr="00155542">
        <w:t>Obr. 16</w:t>
      </w:r>
      <w:r w:rsidR="000A5406">
        <w:tab/>
      </w:r>
      <w:r w:rsidRPr="00155542">
        <w:t>Znázornění řešení úlohy ztotožnění průběhu linie</w:t>
      </w:r>
    </w:p>
    <w:p w:rsidR="00BA507E" w:rsidRPr="004F50EF" w:rsidRDefault="00BA507E" w:rsidP="005C6E4C"/>
    <w:p w:rsidR="00BA507E" w:rsidRDefault="00BA507E" w:rsidP="005C6E4C"/>
    <w:p w:rsidR="00BA507E" w:rsidRDefault="00AF3854" w:rsidP="00033E67">
      <w:pPr>
        <w:pStyle w:val="Nadpis2"/>
      </w:pPr>
      <w:bookmarkStart w:id="163" w:name="_Toc453337597"/>
      <w:bookmarkStart w:id="164" w:name="_Toc470561744"/>
      <w:r>
        <w:t xml:space="preserve">9.2  </w:t>
      </w:r>
      <w:r w:rsidR="00BA507E">
        <w:t>Seznam tabulek</w:t>
      </w:r>
      <w:bookmarkEnd w:id="163"/>
      <w:bookmarkEnd w:id="164"/>
    </w:p>
    <w:p w:rsidR="00BA507E" w:rsidRPr="00155542" w:rsidRDefault="00792B57" w:rsidP="005C6E4C">
      <w:r>
        <w:t>Tabulka 1</w:t>
      </w:r>
      <w:r>
        <w:tab/>
      </w:r>
      <w:r w:rsidR="00BA507E" w:rsidRPr="00155542">
        <w:t xml:space="preserve">Ukázka ze „Seznamu strukturálních vzorů“ – příloha 3 </w:t>
      </w:r>
    </w:p>
    <w:p w:rsidR="00BA507E" w:rsidRPr="00155542" w:rsidRDefault="00BA507E" w:rsidP="005C6E4C">
      <w:r w:rsidRPr="00155542">
        <w:t>Tabulka 2</w:t>
      </w:r>
      <w:r w:rsidR="00792B57">
        <w:tab/>
      </w:r>
      <w:r w:rsidRPr="00155542">
        <w:t>Odkazy na hlavní informační zdroje algoritmů podpůrných funkcí a jejich implementací</w:t>
      </w:r>
    </w:p>
    <w:p w:rsidR="00BA507E" w:rsidRPr="00155542" w:rsidRDefault="00792B57" w:rsidP="005C6E4C">
      <w:r>
        <w:t>Tabulka 3</w:t>
      </w:r>
      <w:r>
        <w:tab/>
      </w:r>
      <w:r w:rsidR="00BA507E" w:rsidRPr="00155542">
        <w:t>Odkazy na informační zdroje algoritmů generalizačních operátorů a jejich implementací</w:t>
      </w:r>
    </w:p>
    <w:p w:rsidR="00BA507E" w:rsidRPr="00155542" w:rsidRDefault="00BA507E" w:rsidP="005C6E4C">
      <w:r w:rsidRPr="00155542">
        <w:t>T</w:t>
      </w:r>
      <w:r w:rsidR="00792B57">
        <w:t>abulka 4</w:t>
      </w:r>
      <w:r w:rsidR="00792B57">
        <w:tab/>
      </w:r>
      <w:r w:rsidRPr="00155542">
        <w:t>Přehled, popisy a zhodnocení využitelnosti dostupných algoritmů</w:t>
      </w:r>
    </w:p>
    <w:p w:rsidR="00730090" w:rsidRPr="009F39E7" w:rsidRDefault="00792B57" w:rsidP="005C6E4C">
      <w:r>
        <w:t>Tabulka 5</w:t>
      </w:r>
      <w:r>
        <w:tab/>
      </w:r>
      <w:r w:rsidR="00BA507E" w:rsidRPr="00155542">
        <w:t>Seznam použité literatury</w:t>
      </w:r>
    </w:p>
    <w:sectPr w:rsidR="00730090" w:rsidRPr="009F39E7" w:rsidSect="001E4468">
      <w:pgSz w:w="11906" w:h="16838"/>
      <w:pgMar w:top="1417" w:right="1417" w:bottom="1417" w:left="1417" w:header="708" w:footer="17" w:gutter="0"/>
      <w:cols w:space="708"/>
      <w:docGrid w:linePitch="272"/>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7F264BD" w15:done="0"/>
  <w15:commentEx w15:paraId="690F7AE1" w15:done="0"/>
  <w15:commentEx w15:paraId="11E9E9E0" w15:done="0"/>
  <w15:commentEx w15:paraId="55BDEB93" w15:done="0"/>
  <w15:commentEx w15:paraId="72033EE4" w15:done="0"/>
  <w15:commentEx w15:paraId="5D12DDB2" w15:done="0"/>
  <w15:commentEx w15:paraId="36AD6378" w15:done="0"/>
  <w15:commentEx w15:paraId="7F3FF074" w15:done="0"/>
  <w15:commentEx w15:paraId="162A821B" w15:done="0"/>
  <w15:commentEx w15:paraId="16F16EF8" w15:done="0"/>
  <w15:commentEx w15:paraId="6ADA20B2" w15:done="0"/>
  <w15:commentEx w15:paraId="3476F4FF" w15:done="0"/>
  <w15:commentEx w15:paraId="0AA1105E" w15:done="0"/>
  <w15:commentEx w15:paraId="7FC7AAF5" w15:done="0"/>
  <w15:commentEx w15:paraId="2B9FE887" w15:done="0"/>
  <w15:commentEx w15:paraId="07FE1C8F" w15:done="0"/>
  <w15:commentEx w15:paraId="0D2FE5AA" w15:done="0"/>
  <w15:commentEx w15:paraId="457B5280" w15:done="0"/>
  <w15:commentEx w15:paraId="4E7B2DDB" w15:done="0"/>
  <w15:commentEx w15:paraId="101801CF" w15:done="0"/>
  <w15:commentEx w15:paraId="60529AF0" w15:done="0"/>
  <w15:commentEx w15:paraId="617C45B8" w15:done="0"/>
  <w15:commentEx w15:paraId="2988AC06" w15:done="0"/>
  <w15:commentEx w15:paraId="323CED04" w15:done="0"/>
  <w15:commentEx w15:paraId="791F393B" w15:done="0"/>
  <w15:commentEx w15:paraId="3C572B19"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3268" w:rsidRDefault="00553268" w:rsidP="005C6E4C">
      <w:r>
        <w:separator/>
      </w:r>
    </w:p>
  </w:endnote>
  <w:endnote w:type="continuationSeparator" w:id="0">
    <w:p w:rsidR="00553268" w:rsidRDefault="00553268" w:rsidP="005C6E4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Liberation Serif">
    <w:altName w:val="Times New Roman"/>
    <w:charset w:val="EE"/>
    <w:family w:val="roman"/>
    <w:pitch w:val="variable"/>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TI10">
    <w:panose1 w:val="00000000000000000000"/>
    <w:charset w:val="EE"/>
    <w:family w:val="auto"/>
    <w:notTrueType/>
    <w:pitch w:val="default"/>
    <w:sig w:usb0="00000005" w:usb1="00000000" w:usb2="00000000" w:usb3="00000000" w:csb0="00000002"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246A" w:rsidRDefault="003F246A">
    <w:pPr>
      <w:pStyle w:val="Zpa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E4C" w:rsidRDefault="005C6E4C" w:rsidP="005C6E4C">
    <w:pPr>
      <w:pStyle w:val="Zpat"/>
    </w:pPr>
    <w:r>
      <w:tab/>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246A" w:rsidRDefault="003F246A">
    <w:pPr>
      <w:pStyle w:val="Zpat"/>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0605554"/>
      <w:docPartObj>
        <w:docPartGallery w:val="Page Numbers (Bottom of Page)"/>
        <w:docPartUnique/>
      </w:docPartObj>
    </w:sdtPr>
    <w:sdtContent>
      <w:p w:rsidR="005C6E4C" w:rsidRDefault="009A2DD8" w:rsidP="00A25144">
        <w:pPr>
          <w:pStyle w:val="Zpat"/>
          <w:jc w:val="center"/>
        </w:pPr>
        <w:fldSimple w:instr=" PAGE   \* MERGEFORMAT ">
          <w:r w:rsidR="001E2E64">
            <w:rPr>
              <w:noProof/>
            </w:rPr>
            <w:t>ii</w:t>
          </w:r>
        </w:fldSimple>
      </w:p>
    </w:sdtContent>
  </w:sdt>
  <w:p w:rsidR="005C6E4C" w:rsidRDefault="005C6E4C" w:rsidP="006441BC">
    <w:pPr>
      <w:pStyle w:val="Normln1"/>
      <w:spacing w:after="708"/>
      <w:jc w:val="righ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72922"/>
      <w:docPartObj>
        <w:docPartGallery w:val="Page Numbers (Bottom of Page)"/>
        <w:docPartUnique/>
      </w:docPartObj>
    </w:sdtPr>
    <w:sdtContent>
      <w:p w:rsidR="005C6E4C" w:rsidRDefault="009A2DD8" w:rsidP="00A25144">
        <w:pPr>
          <w:pStyle w:val="Zpat"/>
          <w:jc w:val="center"/>
        </w:pPr>
        <w:fldSimple w:instr=" PAGE  \* Arabic  \* MERGEFORMAT ">
          <w:r w:rsidR="001E2E64">
            <w:rPr>
              <w:noProof/>
            </w:rPr>
            <w:t>14</w:t>
          </w:r>
        </w:fldSimple>
      </w:p>
    </w:sdtContent>
  </w:sdt>
  <w:p w:rsidR="005C6E4C" w:rsidRDefault="005C6E4C" w:rsidP="006441BC">
    <w:pPr>
      <w:pStyle w:val="Normln1"/>
      <w:spacing w:after="708"/>
      <w:jc w:val="right"/>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400494"/>
      <w:docPartObj>
        <w:docPartGallery w:val="Page Numbers (Bottom of Page)"/>
        <w:docPartUnique/>
      </w:docPartObj>
    </w:sdtPr>
    <w:sdtContent>
      <w:p w:rsidR="005C6E4C" w:rsidRDefault="009A2DD8" w:rsidP="00A25144">
        <w:pPr>
          <w:pStyle w:val="Zpat"/>
          <w:jc w:val="center"/>
        </w:pPr>
        <w:fldSimple w:instr=" PAGE   \* MERGEFORMAT ">
          <w:r w:rsidR="001E2E64">
            <w:rPr>
              <w:noProof/>
            </w:rPr>
            <w:t>55</w:t>
          </w:r>
        </w:fldSimple>
      </w:p>
    </w:sdtContent>
  </w:sdt>
  <w:p w:rsidR="005C6E4C" w:rsidRDefault="005C6E4C" w:rsidP="005C6E4C">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3268" w:rsidRDefault="00553268" w:rsidP="005C6E4C">
      <w:r>
        <w:separator/>
      </w:r>
    </w:p>
  </w:footnote>
  <w:footnote w:type="continuationSeparator" w:id="0">
    <w:p w:rsidR="00553268" w:rsidRDefault="00553268" w:rsidP="005C6E4C">
      <w:r>
        <w:continuationSeparator/>
      </w:r>
    </w:p>
  </w:footnote>
  <w:footnote w:id="1">
    <w:p w:rsidR="005C6E4C" w:rsidRDefault="005C6E4C" w:rsidP="005C6E4C">
      <w:pPr>
        <w:pStyle w:val="Textpoznpodarou"/>
      </w:pPr>
      <w:r>
        <w:rPr>
          <w:rStyle w:val="Znakapoznpodarou"/>
        </w:rPr>
        <w:footnoteRef/>
      </w:r>
      <w:r>
        <w:t xml:space="preserve"> </w:t>
      </w:r>
      <w:r w:rsidRPr="003A66DA">
        <w:t>Sekvenční přístup</w:t>
      </w:r>
    </w:p>
  </w:footnote>
  <w:footnote w:id="2">
    <w:p w:rsidR="005C6E4C" w:rsidRDefault="005C6E4C" w:rsidP="005C6E4C">
      <w:pPr>
        <w:pStyle w:val="Textpoznpodarou"/>
      </w:pPr>
      <w:r w:rsidRPr="003A66DA">
        <w:rPr>
          <w:rStyle w:val="Znakapoznpodarou"/>
        </w:rPr>
        <w:footnoteRef/>
      </w:r>
      <w:r w:rsidRPr="003A66DA">
        <w:t xml:space="preserve"> Optimalizovaný přístup</w:t>
      </w:r>
    </w:p>
  </w:footnote>
  <w:footnote w:id="3">
    <w:p w:rsidR="005C6E4C" w:rsidRPr="002649AE" w:rsidRDefault="005C6E4C" w:rsidP="005C6E4C">
      <w:pPr>
        <w:pStyle w:val="Textpoznpodarou"/>
        <w:rPr>
          <w:sz w:val="16"/>
          <w:szCs w:val="16"/>
        </w:rPr>
      </w:pPr>
      <w:r w:rsidRPr="002649AE">
        <w:rPr>
          <w:rStyle w:val="Znakapoznpodarou"/>
        </w:rPr>
        <w:footnoteRef/>
      </w:r>
      <w:r>
        <w:t xml:space="preserve"> </w:t>
      </w:r>
      <w:hyperlink r:id="rId1" w:history="1">
        <w:r w:rsidRPr="00973E5D">
          <w:rPr>
            <w:rStyle w:val="Hypertextovodkaz"/>
            <w:sz w:val="16"/>
            <w:szCs w:val="16"/>
          </w:rPr>
          <w:t>http://geoportal.cuzk.cz/(S(wkmd02puuv1j3yikznbsht0o))/Default.aspx?mode=TextMeta&amp;text=dSady_zabaged&amp;side=zabaged&amp;menu=24</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246A" w:rsidRDefault="003F246A">
    <w:pPr>
      <w:pStyle w:val="Zhlav"/>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E4C" w:rsidRDefault="005C6E4C" w:rsidP="005C6E4C">
    <w:pPr>
      <w:pStyle w:val="Zhlav"/>
    </w:pPr>
    <w:r>
      <w:tab/>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E4C" w:rsidRDefault="005C6E4C" w:rsidP="005C6E4C">
    <w:pPr>
      <w:pStyle w:val="Zhlav"/>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21"/>
      <w:gridCol w:w="4622"/>
    </w:tblGrid>
    <w:tr w:rsidR="005C6E4C" w:rsidTr="007C5507">
      <w:tc>
        <w:tcPr>
          <w:tcW w:w="4621" w:type="dxa"/>
        </w:tcPr>
        <w:p w:rsidR="005C6E4C" w:rsidRDefault="005C6E4C" w:rsidP="005C6E4C">
          <w:pPr>
            <w:pStyle w:val="Zhlav"/>
          </w:pPr>
          <w:r w:rsidRPr="007C5507">
            <w:rPr>
              <w:noProof/>
              <w:lang w:val="en-US" w:eastAsia="en-US"/>
            </w:rPr>
            <w:drawing>
              <wp:inline distT="0" distB="0" distL="0" distR="0">
                <wp:extent cx="1000125" cy="600075"/>
                <wp:effectExtent l="1905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srcRect/>
                        <a:stretch>
                          <a:fillRect/>
                        </a:stretch>
                      </pic:blipFill>
                      <pic:spPr bwMode="auto">
                        <a:xfrm>
                          <a:off x="0" y="0"/>
                          <a:ext cx="1000125" cy="600075"/>
                        </a:xfrm>
                        <a:prstGeom prst="rect">
                          <a:avLst/>
                        </a:prstGeom>
                        <a:noFill/>
                        <a:ln w="9525">
                          <a:noFill/>
                          <a:miter lim="800000"/>
                          <a:headEnd/>
                          <a:tailEnd/>
                        </a:ln>
                      </pic:spPr>
                    </pic:pic>
                  </a:graphicData>
                </a:graphic>
              </wp:inline>
            </w:drawing>
          </w:r>
        </w:p>
      </w:tc>
      <w:tc>
        <w:tcPr>
          <w:tcW w:w="4622" w:type="dxa"/>
        </w:tcPr>
        <w:p w:rsidR="005C6E4C" w:rsidRDefault="00386A3B" w:rsidP="00386A3B">
          <w:pPr>
            <w:pStyle w:val="Zhlav"/>
            <w:jc w:val="right"/>
          </w:pPr>
          <w:r w:rsidRPr="00386A3B">
            <w:rPr>
              <w:noProof/>
              <w:lang w:val="en-US" w:eastAsia="en-US"/>
            </w:rPr>
            <w:drawing>
              <wp:inline distT="0" distB="0" distL="0" distR="0">
                <wp:extent cx="781050" cy="875331"/>
                <wp:effectExtent l="19050" t="0" r="0" b="0"/>
                <wp:docPr id="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781564" cy="875907"/>
                        </a:xfrm>
                        <a:prstGeom prst="rect">
                          <a:avLst/>
                        </a:prstGeom>
                        <a:noFill/>
                        <a:ln w="9525">
                          <a:noFill/>
                          <a:miter lim="800000"/>
                          <a:headEnd/>
                          <a:tailEnd/>
                        </a:ln>
                      </pic:spPr>
                    </pic:pic>
                  </a:graphicData>
                </a:graphic>
              </wp:inline>
            </w:drawing>
          </w:r>
        </w:p>
      </w:tc>
    </w:tr>
  </w:tbl>
  <w:p w:rsidR="005C6E4C" w:rsidRDefault="005C6E4C" w:rsidP="005C6E4C">
    <w:pPr>
      <w:pStyle w:val="Zhlav"/>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6E4C" w:rsidRPr="003F246A" w:rsidRDefault="005C6E4C" w:rsidP="00A25144">
    <w:pPr>
      <w:pStyle w:val="Zhlav"/>
      <w:jc w:val="right"/>
      <w:rPr>
        <w:sz w:val="16"/>
        <w:szCs w:val="16"/>
      </w:rPr>
    </w:pPr>
    <w:r>
      <w:rPr>
        <w:sz w:val="16"/>
        <w:szCs w:val="16"/>
      </w:rPr>
      <w:t>TB04CUZK001 N</w:t>
    </w:r>
    <w:r w:rsidRPr="00380760">
      <w:rPr>
        <w:sz w:val="16"/>
        <w:szCs w:val="16"/>
        <w:vertAlign w:val="subscript"/>
      </w:rPr>
      <w:t>met</w:t>
    </w:r>
    <w:r>
      <w:rPr>
        <w:sz w:val="16"/>
        <w:szCs w:val="16"/>
      </w:rPr>
      <w:t>3</w:t>
    </w:r>
    <w:r>
      <w:br/>
    </w:r>
    <w:r w:rsidRPr="003F246A">
      <w:rPr>
        <w:sz w:val="16"/>
        <w:szCs w:val="16"/>
      </w:rPr>
      <w:t>Algoritmy generalizace potřebné pro generalizaci státního mapového díla středních měřítek</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3C4988"/>
    <w:multiLevelType w:val="hybridMultilevel"/>
    <w:tmpl w:val="6088E0D6"/>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FAD0042"/>
    <w:multiLevelType w:val="hybridMultilevel"/>
    <w:tmpl w:val="382A2EE6"/>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CE41D0C"/>
    <w:multiLevelType w:val="hybridMultilevel"/>
    <w:tmpl w:val="A55C3A04"/>
    <w:lvl w:ilvl="0" w:tplc="7EC4BB28">
      <w:start w:val="1"/>
      <w:numFmt w:val="bullet"/>
      <w:pStyle w:val="Odstavecseseznamem"/>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3ACD14D7"/>
    <w:multiLevelType w:val="hybridMultilevel"/>
    <w:tmpl w:val="78745D68"/>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3E574617"/>
    <w:multiLevelType w:val="hybridMultilevel"/>
    <w:tmpl w:val="363053F2"/>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40134E45"/>
    <w:multiLevelType w:val="hybridMultilevel"/>
    <w:tmpl w:val="D6A65A88"/>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E097499"/>
    <w:multiLevelType w:val="hybridMultilevel"/>
    <w:tmpl w:val="A9B4CC92"/>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590B3A46"/>
    <w:multiLevelType w:val="hybridMultilevel"/>
    <w:tmpl w:val="B3C4FA3E"/>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5B0A5EBA"/>
    <w:multiLevelType w:val="hybridMultilevel"/>
    <w:tmpl w:val="7F18393E"/>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6D30892"/>
    <w:multiLevelType w:val="hybridMultilevel"/>
    <w:tmpl w:val="E250D5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6B5B592C"/>
    <w:multiLevelType w:val="hybridMultilevel"/>
    <w:tmpl w:val="5E4C088C"/>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6BD34D96"/>
    <w:multiLevelType w:val="hybridMultilevel"/>
    <w:tmpl w:val="8218510E"/>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74E42988"/>
    <w:multiLevelType w:val="hybridMultilevel"/>
    <w:tmpl w:val="F0327424"/>
    <w:lvl w:ilvl="0" w:tplc="0405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769742E8"/>
    <w:multiLevelType w:val="hybridMultilevel"/>
    <w:tmpl w:val="200277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
  </w:num>
  <w:num w:numId="2">
    <w:abstractNumId w:val="7"/>
  </w:num>
  <w:num w:numId="3">
    <w:abstractNumId w:val="8"/>
  </w:num>
  <w:num w:numId="4">
    <w:abstractNumId w:val="4"/>
  </w:num>
  <w:num w:numId="5">
    <w:abstractNumId w:val="10"/>
  </w:num>
  <w:num w:numId="6">
    <w:abstractNumId w:val="1"/>
  </w:num>
  <w:num w:numId="7">
    <w:abstractNumId w:val="6"/>
  </w:num>
  <w:num w:numId="8">
    <w:abstractNumId w:val="5"/>
  </w:num>
  <w:num w:numId="9">
    <w:abstractNumId w:val="3"/>
  </w:num>
  <w:num w:numId="10">
    <w:abstractNumId w:val="9"/>
  </w:num>
  <w:num w:numId="11">
    <w:abstractNumId w:val="11"/>
  </w:num>
  <w:num w:numId="12">
    <w:abstractNumId w:val="12"/>
  </w:num>
  <w:num w:numId="13">
    <w:abstractNumId w:val="0"/>
  </w:num>
  <w:num w:numId="14">
    <w:abstractNumId w:val="13"/>
  </w:num>
  <w:numIdMacAtCleanup w:val="1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ofmann Alois">
    <w15:presenceInfo w15:providerId="AD" w15:userId="S-1-5-21-1411591940-1581450243-18564361-1138"/>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defaultTabStop w:val="720"/>
  <w:hyphenationZone w:val="425"/>
  <w:drawingGridHorizontalSpacing w:val="100"/>
  <w:displayHorizontalDrawingGridEvery w:val="2"/>
  <w:characterSpacingControl w:val="doNotCompress"/>
  <w:hdrShapeDefaults>
    <o:shapedefaults v:ext="edit" spidmax="70658"/>
  </w:hdrShapeDefaults>
  <w:footnotePr>
    <w:footnote w:id="-1"/>
    <w:footnote w:id="0"/>
  </w:footnotePr>
  <w:endnotePr>
    <w:endnote w:id="-1"/>
    <w:endnote w:id="0"/>
  </w:endnotePr>
  <w:compat/>
  <w:rsids>
    <w:rsidRoot w:val="005F569A"/>
    <w:rsid w:val="000053D6"/>
    <w:rsid w:val="00014504"/>
    <w:rsid w:val="000255F7"/>
    <w:rsid w:val="00026774"/>
    <w:rsid w:val="00026BB3"/>
    <w:rsid w:val="000301B7"/>
    <w:rsid w:val="00030CC8"/>
    <w:rsid w:val="00033E67"/>
    <w:rsid w:val="00043F0F"/>
    <w:rsid w:val="00046A51"/>
    <w:rsid w:val="0006712E"/>
    <w:rsid w:val="00071EC4"/>
    <w:rsid w:val="000809F4"/>
    <w:rsid w:val="0008203F"/>
    <w:rsid w:val="000A5406"/>
    <w:rsid w:val="000A6AC1"/>
    <w:rsid w:val="000B3772"/>
    <w:rsid w:val="000C05E3"/>
    <w:rsid w:val="000C214B"/>
    <w:rsid w:val="000C32C9"/>
    <w:rsid w:val="000C7A3D"/>
    <w:rsid w:val="000D4C2D"/>
    <w:rsid w:val="000D7903"/>
    <w:rsid w:val="000E0320"/>
    <w:rsid w:val="000E0AD1"/>
    <w:rsid w:val="000E17D0"/>
    <w:rsid w:val="000F1573"/>
    <w:rsid w:val="000F4E6C"/>
    <w:rsid w:val="000F5035"/>
    <w:rsid w:val="000F7B67"/>
    <w:rsid w:val="001065BD"/>
    <w:rsid w:val="001119A8"/>
    <w:rsid w:val="001120CB"/>
    <w:rsid w:val="00115249"/>
    <w:rsid w:val="00116B67"/>
    <w:rsid w:val="00121476"/>
    <w:rsid w:val="001329D6"/>
    <w:rsid w:val="00133C88"/>
    <w:rsid w:val="00135F55"/>
    <w:rsid w:val="00152815"/>
    <w:rsid w:val="001547C1"/>
    <w:rsid w:val="00155542"/>
    <w:rsid w:val="001562BE"/>
    <w:rsid w:val="0016511B"/>
    <w:rsid w:val="00177DDF"/>
    <w:rsid w:val="00177FA7"/>
    <w:rsid w:val="00187DA4"/>
    <w:rsid w:val="00191127"/>
    <w:rsid w:val="001A271B"/>
    <w:rsid w:val="001C7905"/>
    <w:rsid w:val="001D3040"/>
    <w:rsid w:val="001D6722"/>
    <w:rsid w:val="001E2E64"/>
    <w:rsid w:val="001E4468"/>
    <w:rsid w:val="001E7014"/>
    <w:rsid w:val="001F04E4"/>
    <w:rsid w:val="0020214F"/>
    <w:rsid w:val="00202EF7"/>
    <w:rsid w:val="0021222A"/>
    <w:rsid w:val="002203A3"/>
    <w:rsid w:val="00225291"/>
    <w:rsid w:val="002256FA"/>
    <w:rsid w:val="00226E0D"/>
    <w:rsid w:val="00227BBD"/>
    <w:rsid w:val="002333F9"/>
    <w:rsid w:val="0023422B"/>
    <w:rsid w:val="0023494A"/>
    <w:rsid w:val="0024222A"/>
    <w:rsid w:val="0024450D"/>
    <w:rsid w:val="002649AE"/>
    <w:rsid w:val="00265706"/>
    <w:rsid w:val="00266943"/>
    <w:rsid w:val="0027085F"/>
    <w:rsid w:val="00271CA2"/>
    <w:rsid w:val="00273E19"/>
    <w:rsid w:val="00274117"/>
    <w:rsid w:val="00283AFA"/>
    <w:rsid w:val="00284217"/>
    <w:rsid w:val="0028426F"/>
    <w:rsid w:val="0028541F"/>
    <w:rsid w:val="002914C2"/>
    <w:rsid w:val="002959B3"/>
    <w:rsid w:val="002A3B6A"/>
    <w:rsid w:val="002B5785"/>
    <w:rsid w:val="002D12FA"/>
    <w:rsid w:val="002D2052"/>
    <w:rsid w:val="002D2686"/>
    <w:rsid w:val="002D4367"/>
    <w:rsid w:val="002D4F93"/>
    <w:rsid w:val="002E1769"/>
    <w:rsid w:val="002E4DFE"/>
    <w:rsid w:val="002F049F"/>
    <w:rsid w:val="002F7BAD"/>
    <w:rsid w:val="00302C9C"/>
    <w:rsid w:val="003032C2"/>
    <w:rsid w:val="0031173C"/>
    <w:rsid w:val="00311DF5"/>
    <w:rsid w:val="003125D7"/>
    <w:rsid w:val="003132DE"/>
    <w:rsid w:val="00313B10"/>
    <w:rsid w:val="003179EE"/>
    <w:rsid w:val="0032328A"/>
    <w:rsid w:val="0032409C"/>
    <w:rsid w:val="003258B8"/>
    <w:rsid w:val="00327017"/>
    <w:rsid w:val="00327765"/>
    <w:rsid w:val="00336FB2"/>
    <w:rsid w:val="00337829"/>
    <w:rsid w:val="00345F15"/>
    <w:rsid w:val="00350220"/>
    <w:rsid w:val="003521ED"/>
    <w:rsid w:val="0035305F"/>
    <w:rsid w:val="003540BB"/>
    <w:rsid w:val="003547D5"/>
    <w:rsid w:val="003570F8"/>
    <w:rsid w:val="00360334"/>
    <w:rsid w:val="003645D5"/>
    <w:rsid w:val="00372AF2"/>
    <w:rsid w:val="00380760"/>
    <w:rsid w:val="00380FE1"/>
    <w:rsid w:val="00382561"/>
    <w:rsid w:val="00383E04"/>
    <w:rsid w:val="00386A3B"/>
    <w:rsid w:val="00395853"/>
    <w:rsid w:val="003A1590"/>
    <w:rsid w:val="003A6ACE"/>
    <w:rsid w:val="003B2BD5"/>
    <w:rsid w:val="003B49E6"/>
    <w:rsid w:val="003B74EF"/>
    <w:rsid w:val="003C2CF9"/>
    <w:rsid w:val="003C5633"/>
    <w:rsid w:val="003E0B42"/>
    <w:rsid w:val="003E6A94"/>
    <w:rsid w:val="003F106D"/>
    <w:rsid w:val="003F246A"/>
    <w:rsid w:val="003F3804"/>
    <w:rsid w:val="003F594C"/>
    <w:rsid w:val="00400092"/>
    <w:rsid w:val="00401D2E"/>
    <w:rsid w:val="0041522D"/>
    <w:rsid w:val="00420413"/>
    <w:rsid w:val="00421E14"/>
    <w:rsid w:val="00424EBF"/>
    <w:rsid w:val="00431197"/>
    <w:rsid w:val="004332D9"/>
    <w:rsid w:val="00434E65"/>
    <w:rsid w:val="00436C8D"/>
    <w:rsid w:val="0044141D"/>
    <w:rsid w:val="00443246"/>
    <w:rsid w:val="00445810"/>
    <w:rsid w:val="0045120C"/>
    <w:rsid w:val="0046462D"/>
    <w:rsid w:val="00465649"/>
    <w:rsid w:val="004722F1"/>
    <w:rsid w:val="00475DAD"/>
    <w:rsid w:val="00477309"/>
    <w:rsid w:val="004846C4"/>
    <w:rsid w:val="004910A8"/>
    <w:rsid w:val="004932C9"/>
    <w:rsid w:val="004A2E27"/>
    <w:rsid w:val="004B3174"/>
    <w:rsid w:val="004B3EE1"/>
    <w:rsid w:val="004B5167"/>
    <w:rsid w:val="004C2DFC"/>
    <w:rsid w:val="004C71AE"/>
    <w:rsid w:val="004E20F0"/>
    <w:rsid w:val="004F033E"/>
    <w:rsid w:val="0050056A"/>
    <w:rsid w:val="005037BF"/>
    <w:rsid w:val="00503AEB"/>
    <w:rsid w:val="005049CE"/>
    <w:rsid w:val="00505B34"/>
    <w:rsid w:val="00516401"/>
    <w:rsid w:val="005334CD"/>
    <w:rsid w:val="005434D1"/>
    <w:rsid w:val="005518BC"/>
    <w:rsid w:val="00551971"/>
    <w:rsid w:val="00552D72"/>
    <w:rsid w:val="00553268"/>
    <w:rsid w:val="00554204"/>
    <w:rsid w:val="00556EA6"/>
    <w:rsid w:val="00562303"/>
    <w:rsid w:val="0056280C"/>
    <w:rsid w:val="00565562"/>
    <w:rsid w:val="00566E4D"/>
    <w:rsid w:val="005769A1"/>
    <w:rsid w:val="00580604"/>
    <w:rsid w:val="005864ED"/>
    <w:rsid w:val="00587485"/>
    <w:rsid w:val="00595331"/>
    <w:rsid w:val="005A39FB"/>
    <w:rsid w:val="005A71DC"/>
    <w:rsid w:val="005C5572"/>
    <w:rsid w:val="005C6E4C"/>
    <w:rsid w:val="005F569A"/>
    <w:rsid w:val="005F7EF2"/>
    <w:rsid w:val="00601049"/>
    <w:rsid w:val="006023AE"/>
    <w:rsid w:val="006060D2"/>
    <w:rsid w:val="006078F5"/>
    <w:rsid w:val="006141BA"/>
    <w:rsid w:val="006142DF"/>
    <w:rsid w:val="0061577E"/>
    <w:rsid w:val="00617509"/>
    <w:rsid w:val="0062630D"/>
    <w:rsid w:val="0063100D"/>
    <w:rsid w:val="00631219"/>
    <w:rsid w:val="00634B42"/>
    <w:rsid w:val="006441BC"/>
    <w:rsid w:val="006509F1"/>
    <w:rsid w:val="006558CC"/>
    <w:rsid w:val="00665D17"/>
    <w:rsid w:val="006771A1"/>
    <w:rsid w:val="00681131"/>
    <w:rsid w:val="0068393F"/>
    <w:rsid w:val="00684BC7"/>
    <w:rsid w:val="0069510C"/>
    <w:rsid w:val="00696111"/>
    <w:rsid w:val="006B1C72"/>
    <w:rsid w:val="006B60F2"/>
    <w:rsid w:val="006B79EA"/>
    <w:rsid w:val="006C0D87"/>
    <w:rsid w:val="006E7D91"/>
    <w:rsid w:val="006F2DFD"/>
    <w:rsid w:val="006F3F47"/>
    <w:rsid w:val="006F6D0E"/>
    <w:rsid w:val="006F6DAE"/>
    <w:rsid w:val="00701CE7"/>
    <w:rsid w:val="0071228F"/>
    <w:rsid w:val="00714E6E"/>
    <w:rsid w:val="007150A8"/>
    <w:rsid w:val="00715A3A"/>
    <w:rsid w:val="00717B3B"/>
    <w:rsid w:val="00727BE0"/>
    <w:rsid w:val="00730090"/>
    <w:rsid w:val="00730A49"/>
    <w:rsid w:val="0073457F"/>
    <w:rsid w:val="00741037"/>
    <w:rsid w:val="00744843"/>
    <w:rsid w:val="00747DD2"/>
    <w:rsid w:val="0075720B"/>
    <w:rsid w:val="0076532F"/>
    <w:rsid w:val="00775014"/>
    <w:rsid w:val="007820F0"/>
    <w:rsid w:val="00783F5E"/>
    <w:rsid w:val="0078686F"/>
    <w:rsid w:val="00791AD8"/>
    <w:rsid w:val="00792B57"/>
    <w:rsid w:val="007A0EEF"/>
    <w:rsid w:val="007A5ED4"/>
    <w:rsid w:val="007B0164"/>
    <w:rsid w:val="007B28B5"/>
    <w:rsid w:val="007C303B"/>
    <w:rsid w:val="007C4CDF"/>
    <w:rsid w:val="007C5507"/>
    <w:rsid w:val="007C5DB7"/>
    <w:rsid w:val="007C5F24"/>
    <w:rsid w:val="007D1120"/>
    <w:rsid w:val="007D3E4A"/>
    <w:rsid w:val="007D43D1"/>
    <w:rsid w:val="007D707C"/>
    <w:rsid w:val="007E08BE"/>
    <w:rsid w:val="007F3FB8"/>
    <w:rsid w:val="007F7676"/>
    <w:rsid w:val="00800BAC"/>
    <w:rsid w:val="00806BC7"/>
    <w:rsid w:val="0081518D"/>
    <w:rsid w:val="00823704"/>
    <w:rsid w:val="00825262"/>
    <w:rsid w:val="00831247"/>
    <w:rsid w:val="008379C6"/>
    <w:rsid w:val="00844570"/>
    <w:rsid w:val="00847301"/>
    <w:rsid w:val="00852D1E"/>
    <w:rsid w:val="008565E1"/>
    <w:rsid w:val="00856B46"/>
    <w:rsid w:val="0085705C"/>
    <w:rsid w:val="008705DF"/>
    <w:rsid w:val="00875BC3"/>
    <w:rsid w:val="0088179C"/>
    <w:rsid w:val="008827C2"/>
    <w:rsid w:val="0088482B"/>
    <w:rsid w:val="0088733B"/>
    <w:rsid w:val="008A0497"/>
    <w:rsid w:val="008B7059"/>
    <w:rsid w:val="008C42D4"/>
    <w:rsid w:val="008C53DE"/>
    <w:rsid w:val="008C6FAE"/>
    <w:rsid w:val="008D1981"/>
    <w:rsid w:val="008D363C"/>
    <w:rsid w:val="008E2710"/>
    <w:rsid w:val="008F0879"/>
    <w:rsid w:val="008F5394"/>
    <w:rsid w:val="008F644F"/>
    <w:rsid w:val="00906642"/>
    <w:rsid w:val="00906684"/>
    <w:rsid w:val="00911ECC"/>
    <w:rsid w:val="0091442B"/>
    <w:rsid w:val="00934BE5"/>
    <w:rsid w:val="00934CFF"/>
    <w:rsid w:val="00937BF6"/>
    <w:rsid w:val="00940020"/>
    <w:rsid w:val="009472F8"/>
    <w:rsid w:val="00950606"/>
    <w:rsid w:val="00950707"/>
    <w:rsid w:val="00966239"/>
    <w:rsid w:val="009668BC"/>
    <w:rsid w:val="0096699A"/>
    <w:rsid w:val="00973E5D"/>
    <w:rsid w:val="009768D6"/>
    <w:rsid w:val="00980605"/>
    <w:rsid w:val="00992E4E"/>
    <w:rsid w:val="009A2DD8"/>
    <w:rsid w:val="009A6C74"/>
    <w:rsid w:val="009B578B"/>
    <w:rsid w:val="009B5EC8"/>
    <w:rsid w:val="009C017E"/>
    <w:rsid w:val="009C0EF3"/>
    <w:rsid w:val="009C2D0F"/>
    <w:rsid w:val="009C564C"/>
    <w:rsid w:val="009D43F5"/>
    <w:rsid w:val="009E1BD2"/>
    <w:rsid w:val="009E7D6D"/>
    <w:rsid w:val="009F39E7"/>
    <w:rsid w:val="009F6687"/>
    <w:rsid w:val="00A10905"/>
    <w:rsid w:val="00A1433C"/>
    <w:rsid w:val="00A1708E"/>
    <w:rsid w:val="00A24A7B"/>
    <w:rsid w:val="00A25144"/>
    <w:rsid w:val="00A35508"/>
    <w:rsid w:val="00A357B5"/>
    <w:rsid w:val="00A465C1"/>
    <w:rsid w:val="00A465DD"/>
    <w:rsid w:val="00A50318"/>
    <w:rsid w:val="00A51845"/>
    <w:rsid w:val="00A532C5"/>
    <w:rsid w:val="00A64A00"/>
    <w:rsid w:val="00A65CCB"/>
    <w:rsid w:val="00A741BF"/>
    <w:rsid w:val="00A752D9"/>
    <w:rsid w:val="00A847A2"/>
    <w:rsid w:val="00A8524B"/>
    <w:rsid w:val="00A87FD8"/>
    <w:rsid w:val="00A93BB0"/>
    <w:rsid w:val="00A93FEC"/>
    <w:rsid w:val="00A96A61"/>
    <w:rsid w:val="00AA01F4"/>
    <w:rsid w:val="00AA3B9B"/>
    <w:rsid w:val="00AB5068"/>
    <w:rsid w:val="00AC1A21"/>
    <w:rsid w:val="00AC5462"/>
    <w:rsid w:val="00AC670D"/>
    <w:rsid w:val="00AD323C"/>
    <w:rsid w:val="00AD74C6"/>
    <w:rsid w:val="00AE19E3"/>
    <w:rsid w:val="00AE70D7"/>
    <w:rsid w:val="00AE7D51"/>
    <w:rsid w:val="00AF262C"/>
    <w:rsid w:val="00AF3854"/>
    <w:rsid w:val="00AF47FB"/>
    <w:rsid w:val="00B05781"/>
    <w:rsid w:val="00B12639"/>
    <w:rsid w:val="00B13260"/>
    <w:rsid w:val="00B1328B"/>
    <w:rsid w:val="00B21199"/>
    <w:rsid w:val="00B234A8"/>
    <w:rsid w:val="00B23EDB"/>
    <w:rsid w:val="00B26340"/>
    <w:rsid w:val="00B32EBC"/>
    <w:rsid w:val="00B470E5"/>
    <w:rsid w:val="00B51DAC"/>
    <w:rsid w:val="00B54070"/>
    <w:rsid w:val="00B54239"/>
    <w:rsid w:val="00B63ECE"/>
    <w:rsid w:val="00B67A0F"/>
    <w:rsid w:val="00B77364"/>
    <w:rsid w:val="00B779B4"/>
    <w:rsid w:val="00B90483"/>
    <w:rsid w:val="00BA27A7"/>
    <w:rsid w:val="00BA2816"/>
    <w:rsid w:val="00BA507E"/>
    <w:rsid w:val="00BA618C"/>
    <w:rsid w:val="00BB0A53"/>
    <w:rsid w:val="00BC5F64"/>
    <w:rsid w:val="00BD042C"/>
    <w:rsid w:val="00BD6805"/>
    <w:rsid w:val="00BE479B"/>
    <w:rsid w:val="00BE574A"/>
    <w:rsid w:val="00BF1F0B"/>
    <w:rsid w:val="00BF3CA4"/>
    <w:rsid w:val="00BF4078"/>
    <w:rsid w:val="00BF4AE9"/>
    <w:rsid w:val="00BF4FC3"/>
    <w:rsid w:val="00BF6579"/>
    <w:rsid w:val="00C058D9"/>
    <w:rsid w:val="00C06A8E"/>
    <w:rsid w:val="00C11625"/>
    <w:rsid w:val="00C12505"/>
    <w:rsid w:val="00C12A17"/>
    <w:rsid w:val="00C1411B"/>
    <w:rsid w:val="00C14181"/>
    <w:rsid w:val="00C1556F"/>
    <w:rsid w:val="00C173FC"/>
    <w:rsid w:val="00C2197B"/>
    <w:rsid w:val="00C22729"/>
    <w:rsid w:val="00C22E5C"/>
    <w:rsid w:val="00C261B0"/>
    <w:rsid w:val="00C302CF"/>
    <w:rsid w:val="00C310C1"/>
    <w:rsid w:val="00C3196C"/>
    <w:rsid w:val="00C319E2"/>
    <w:rsid w:val="00C33A3D"/>
    <w:rsid w:val="00C429E1"/>
    <w:rsid w:val="00C44666"/>
    <w:rsid w:val="00C459E3"/>
    <w:rsid w:val="00C47C18"/>
    <w:rsid w:val="00C50D8C"/>
    <w:rsid w:val="00C54045"/>
    <w:rsid w:val="00C553B0"/>
    <w:rsid w:val="00C63E15"/>
    <w:rsid w:val="00C66BD9"/>
    <w:rsid w:val="00C67993"/>
    <w:rsid w:val="00C7338D"/>
    <w:rsid w:val="00C77A07"/>
    <w:rsid w:val="00C81712"/>
    <w:rsid w:val="00C82027"/>
    <w:rsid w:val="00C92E77"/>
    <w:rsid w:val="00C96EA0"/>
    <w:rsid w:val="00CA05CF"/>
    <w:rsid w:val="00CA4027"/>
    <w:rsid w:val="00CA62B6"/>
    <w:rsid w:val="00CB1883"/>
    <w:rsid w:val="00CB3D1F"/>
    <w:rsid w:val="00CB6729"/>
    <w:rsid w:val="00CC5058"/>
    <w:rsid w:val="00CC701E"/>
    <w:rsid w:val="00CD05D1"/>
    <w:rsid w:val="00CD616C"/>
    <w:rsid w:val="00CE0473"/>
    <w:rsid w:val="00CE1FC4"/>
    <w:rsid w:val="00CF0C65"/>
    <w:rsid w:val="00CF49C5"/>
    <w:rsid w:val="00D03AD0"/>
    <w:rsid w:val="00D04922"/>
    <w:rsid w:val="00D07AAB"/>
    <w:rsid w:val="00D1102F"/>
    <w:rsid w:val="00D21225"/>
    <w:rsid w:val="00D234DE"/>
    <w:rsid w:val="00D31C6A"/>
    <w:rsid w:val="00D36190"/>
    <w:rsid w:val="00D41082"/>
    <w:rsid w:val="00D44964"/>
    <w:rsid w:val="00D50690"/>
    <w:rsid w:val="00D52967"/>
    <w:rsid w:val="00D6290C"/>
    <w:rsid w:val="00D71E95"/>
    <w:rsid w:val="00D73009"/>
    <w:rsid w:val="00D7327E"/>
    <w:rsid w:val="00D73CD9"/>
    <w:rsid w:val="00D77204"/>
    <w:rsid w:val="00D8785E"/>
    <w:rsid w:val="00DA0748"/>
    <w:rsid w:val="00DA0F04"/>
    <w:rsid w:val="00DA1DD2"/>
    <w:rsid w:val="00DA6D05"/>
    <w:rsid w:val="00DA7FC3"/>
    <w:rsid w:val="00DB0E77"/>
    <w:rsid w:val="00DB2554"/>
    <w:rsid w:val="00DB2861"/>
    <w:rsid w:val="00DB3A1E"/>
    <w:rsid w:val="00DC21C8"/>
    <w:rsid w:val="00DC3CFF"/>
    <w:rsid w:val="00DC58F3"/>
    <w:rsid w:val="00DC7419"/>
    <w:rsid w:val="00DE524B"/>
    <w:rsid w:val="00DE5A74"/>
    <w:rsid w:val="00DF02CA"/>
    <w:rsid w:val="00E017A0"/>
    <w:rsid w:val="00E01FFF"/>
    <w:rsid w:val="00E041E4"/>
    <w:rsid w:val="00E16266"/>
    <w:rsid w:val="00E32463"/>
    <w:rsid w:val="00E43BFD"/>
    <w:rsid w:val="00E447C0"/>
    <w:rsid w:val="00E52F33"/>
    <w:rsid w:val="00E62D71"/>
    <w:rsid w:val="00E651B6"/>
    <w:rsid w:val="00E66ADF"/>
    <w:rsid w:val="00E73C7E"/>
    <w:rsid w:val="00E74B77"/>
    <w:rsid w:val="00E76E8A"/>
    <w:rsid w:val="00E80CE2"/>
    <w:rsid w:val="00E867DD"/>
    <w:rsid w:val="00E87923"/>
    <w:rsid w:val="00EA10F6"/>
    <w:rsid w:val="00EA3D3D"/>
    <w:rsid w:val="00EA631C"/>
    <w:rsid w:val="00EB0888"/>
    <w:rsid w:val="00ED1F8D"/>
    <w:rsid w:val="00ED5DAF"/>
    <w:rsid w:val="00EE14B9"/>
    <w:rsid w:val="00EE4D1D"/>
    <w:rsid w:val="00EF026F"/>
    <w:rsid w:val="00EF0F77"/>
    <w:rsid w:val="00EF184A"/>
    <w:rsid w:val="00EF2AB8"/>
    <w:rsid w:val="00EF3C8D"/>
    <w:rsid w:val="00F011C7"/>
    <w:rsid w:val="00F023E8"/>
    <w:rsid w:val="00F07EA0"/>
    <w:rsid w:val="00F12DE5"/>
    <w:rsid w:val="00F16D49"/>
    <w:rsid w:val="00F20129"/>
    <w:rsid w:val="00F21BD4"/>
    <w:rsid w:val="00F3646B"/>
    <w:rsid w:val="00F44C2E"/>
    <w:rsid w:val="00F50394"/>
    <w:rsid w:val="00F56A4F"/>
    <w:rsid w:val="00F57146"/>
    <w:rsid w:val="00F60047"/>
    <w:rsid w:val="00F6267F"/>
    <w:rsid w:val="00F65C1F"/>
    <w:rsid w:val="00F66993"/>
    <w:rsid w:val="00F70C3A"/>
    <w:rsid w:val="00F731FF"/>
    <w:rsid w:val="00F8172A"/>
    <w:rsid w:val="00F86CB4"/>
    <w:rsid w:val="00F90A6B"/>
    <w:rsid w:val="00F95D02"/>
    <w:rsid w:val="00FA0580"/>
    <w:rsid w:val="00FA3FCE"/>
    <w:rsid w:val="00FA5178"/>
    <w:rsid w:val="00FC6A69"/>
    <w:rsid w:val="00FD3E5D"/>
    <w:rsid w:val="00FE15E4"/>
    <w:rsid w:val="00FE242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06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5C6E4C"/>
    <w:pPr>
      <w:spacing w:before="100" w:after="100" w:line="240" w:lineRule="auto"/>
      <w:jc w:val="both"/>
    </w:pPr>
    <w:rPr>
      <w:rFonts w:ascii="Verdana" w:eastAsia="Times New Roman" w:hAnsi="Verdana" w:cs="Times New Roman"/>
      <w:color w:val="575757"/>
      <w:sz w:val="20"/>
      <w:szCs w:val="24"/>
      <w:lang w:val="cs-CZ" w:eastAsia="cs-CZ"/>
    </w:rPr>
  </w:style>
  <w:style w:type="paragraph" w:styleId="Nadpis1">
    <w:name w:val="heading 1"/>
    <w:basedOn w:val="Normln"/>
    <w:next w:val="Normln"/>
    <w:link w:val="Nadpis1Char"/>
    <w:qFormat/>
    <w:rsid w:val="0028426F"/>
    <w:pPr>
      <w:keepNext/>
      <w:pageBreakBefore/>
      <w:pBdr>
        <w:bottom w:val="single" w:sz="4" w:space="1" w:color="B6BCC6"/>
      </w:pBdr>
      <w:spacing w:before="140" w:after="80"/>
      <w:outlineLvl w:val="0"/>
    </w:pPr>
    <w:rPr>
      <w:rFonts w:ascii="Arial" w:hAnsi="Arial" w:cs="Arial"/>
      <w:b/>
      <w:bCs/>
      <w:color w:val="1370AB"/>
      <w:kern w:val="32"/>
      <w:sz w:val="28"/>
      <w:szCs w:val="32"/>
    </w:rPr>
  </w:style>
  <w:style w:type="paragraph" w:styleId="Nadpis2">
    <w:name w:val="heading 2"/>
    <w:basedOn w:val="Normln"/>
    <w:next w:val="Normln"/>
    <w:link w:val="Nadpis2Char"/>
    <w:unhideWhenUsed/>
    <w:qFormat/>
    <w:rsid w:val="0028426F"/>
    <w:pPr>
      <w:keepNext/>
      <w:spacing w:before="240" w:after="60"/>
      <w:outlineLvl w:val="1"/>
    </w:pPr>
    <w:rPr>
      <w:rFonts w:ascii="Arial" w:hAnsi="Arial" w:cs="Arial"/>
      <w:b/>
      <w:bCs/>
      <w:iCs/>
      <w:color w:val="1370AB"/>
      <w:sz w:val="22"/>
      <w:szCs w:val="28"/>
    </w:rPr>
  </w:style>
  <w:style w:type="paragraph" w:styleId="Nadpis3">
    <w:name w:val="heading 3"/>
    <w:basedOn w:val="Normln"/>
    <w:next w:val="Normln"/>
    <w:link w:val="Nadpis3Char"/>
    <w:qFormat/>
    <w:rsid w:val="005F569A"/>
    <w:pPr>
      <w:keepNext/>
      <w:spacing w:before="240" w:after="60"/>
      <w:outlineLvl w:val="2"/>
    </w:pPr>
    <w:rPr>
      <w:rFonts w:ascii="Arial" w:hAnsi="Arial" w:cs="Arial"/>
      <w:b/>
      <w:bCs/>
      <w:szCs w:val="26"/>
    </w:rPr>
  </w:style>
  <w:style w:type="paragraph" w:styleId="Nadpis4">
    <w:name w:val="heading 4"/>
    <w:basedOn w:val="Normln"/>
    <w:next w:val="Normln"/>
    <w:link w:val="Nadpis4Char"/>
    <w:unhideWhenUsed/>
    <w:qFormat/>
    <w:rsid w:val="005F569A"/>
    <w:pPr>
      <w:keepNext/>
      <w:spacing w:before="240" w:after="60"/>
      <w:outlineLvl w:val="3"/>
    </w:pPr>
    <w:rPr>
      <w:rFonts w:ascii="Arial" w:hAnsi="Arial"/>
      <w:bCs/>
      <w:szCs w:val="28"/>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LO-normal">
    <w:name w:val="LO-normal"/>
    <w:qFormat/>
    <w:rsid w:val="005F569A"/>
    <w:pPr>
      <w:keepNext/>
      <w:spacing w:after="0" w:line="240" w:lineRule="auto"/>
    </w:pPr>
    <w:rPr>
      <w:rFonts w:ascii="Liberation Serif" w:eastAsia="Liberation Serif" w:hAnsi="Liberation Serif" w:cs="Liberation Serif"/>
      <w:color w:val="000000"/>
      <w:sz w:val="24"/>
      <w:szCs w:val="24"/>
      <w:lang w:eastAsia="zh-CN" w:bidi="hi-IN"/>
    </w:rPr>
  </w:style>
  <w:style w:type="paragraph" w:styleId="Zhlav">
    <w:name w:val="header"/>
    <w:basedOn w:val="Normln"/>
    <w:link w:val="ZhlavChar"/>
    <w:uiPriority w:val="99"/>
    <w:unhideWhenUsed/>
    <w:rsid w:val="00EF026F"/>
    <w:pPr>
      <w:tabs>
        <w:tab w:val="center" w:pos="4680"/>
        <w:tab w:val="right" w:pos="9360"/>
      </w:tabs>
      <w:spacing w:after="0"/>
    </w:pPr>
  </w:style>
  <w:style w:type="character" w:customStyle="1" w:styleId="ZhlavChar">
    <w:name w:val="Záhlaví Char"/>
    <w:basedOn w:val="Standardnpsmoodstavce"/>
    <w:link w:val="Zhlav"/>
    <w:uiPriority w:val="99"/>
    <w:rsid w:val="00EF026F"/>
    <w:rPr>
      <w:rFonts w:ascii="Verdana" w:eastAsia="Times New Roman" w:hAnsi="Verdana" w:cs="Times New Roman"/>
      <w:color w:val="575757"/>
      <w:sz w:val="20"/>
      <w:szCs w:val="24"/>
      <w:lang w:val="cs-CZ" w:eastAsia="cs-CZ"/>
    </w:rPr>
  </w:style>
  <w:style w:type="paragraph" w:styleId="Zpat">
    <w:name w:val="footer"/>
    <w:basedOn w:val="Normln"/>
    <w:link w:val="ZpatChar"/>
    <w:uiPriority w:val="99"/>
    <w:unhideWhenUsed/>
    <w:rsid w:val="005F569A"/>
    <w:pPr>
      <w:tabs>
        <w:tab w:val="center" w:pos="4680"/>
        <w:tab w:val="right" w:pos="9360"/>
      </w:tabs>
      <w:spacing w:after="0"/>
    </w:pPr>
  </w:style>
  <w:style w:type="character" w:customStyle="1" w:styleId="ZpatChar">
    <w:name w:val="Zápatí Char"/>
    <w:basedOn w:val="Standardnpsmoodstavce"/>
    <w:link w:val="Zpat"/>
    <w:uiPriority w:val="99"/>
    <w:rsid w:val="005F569A"/>
  </w:style>
  <w:style w:type="character" w:customStyle="1" w:styleId="Nadpis1Char">
    <w:name w:val="Nadpis 1 Char"/>
    <w:basedOn w:val="Standardnpsmoodstavce"/>
    <w:link w:val="Nadpis1"/>
    <w:rsid w:val="00C54045"/>
    <w:rPr>
      <w:rFonts w:ascii="Arial" w:eastAsia="Times New Roman" w:hAnsi="Arial" w:cs="Arial"/>
      <w:b/>
      <w:bCs/>
      <w:color w:val="1370AB"/>
      <w:kern w:val="32"/>
      <w:sz w:val="28"/>
      <w:szCs w:val="32"/>
      <w:lang w:val="cs-CZ" w:eastAsia="cs-CZ"/>
    </w:rPr>
  </w:style>
  <w:style w:type="character" w:customStyle="1" w:styleId="Nadpis3Char">
    <w:name w:val="Nadpis 3 Char"/>
    <w:basedOn w:val="Standardnpsmoodstavce"/>
    <w:link w:val="Nadpis3"/>
    <w:rsid w:val="005F569A"/>
    <w:rPr>
      <w:rFonts w:ascii="Arial" w:eastAsia="Times New Roman" w:hAnsi="Arial" w:cs="Arial"/>
      <w:b/>
      <w:bCs/>
      <w:color w:val="575757"/>
      <w:sz w:val="20"/>
      <w:szCs w:val="26"/>
      <w:lang w:val="cs-CZ" w:eastAsia="cs-CZ"/>
    </w:rPr>
  </w:style>
  <w:style w:type="character" w:customStyle="1" w:styleId="Nadpis2Char">
    <w:name w:val="Nadpis 2 Char"/>
    <w:basedOn w:val="Standardnpsmoodstavce"/>
    <w:link w:val="Nadpis2"/>
    <w:rsid w:val="00FC6A69"/>
    <w:rPr>
      <w:rFonts w:ascii="Arial" w:eastAsia="Times New Roman" w:hAnsi="Arial" w:cs="Arial"/>
      <w:b/>
      <w:bCs/>
      <w:iCs/>
      <w:color w:val="1370AB"/>
      <w:szCs w:val="28"/>
      <w:lang w:val="cs-CZ" w:eastAsia="cs-CZ"/>
    </w:rPr>
  </w:style>
  <w:style w:type="character" w:customStyle="1" w:styleId="Nadpis4Char">
    <w:name w:val="Nadpis 4 Char"/>
    <w:basedOn w:val="Standardnpsmoodstavce"/>
    <w:link w:val="Nadpis4"/>
    <w:rsid w:val="005F569A"/>
    <w:rPr>
      <w:rFonts w:ascii="Arial" w:eastAsia="Times New Roman" w:hAnsi="Arial" w:cs="Times New Roman"/>
      <w:bCs/>
      <w:color w:val="575757"/>
      <w:sz w:val="20"/>
      <w:szCs w:val="28"/>
      <w:u w:val="single"/>
      <w:lang w:val="cs-CZ" w:eastAsia="cs-CZ"/>
    </w:rPr>
  </w:style>
  <w:style w:type="table" w:styleId="Mkatabulky">
    <w:name w:val="Table Grid"/>
    <w:basedOn w:val="Normlntabulka"/>
    <w:uiPriority w:val="59"/>
    <w:rsid w:val="00852D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dpisobsahu">
    <w:name w:val="TOC Heading"/>
    <w:basedOn w:val="Nadpis1"/>
    <w:next w:val="Normln"/>
    <w:uiPriority w:val="39"/>
    <w:unhideWhenUsed/>
    <w:qFormat/>
    <w:rsid w:val="00421E14"/>
    <w:pPr>
      <w:keepLines/>
      <w:pageBreakBefore w:val="0"/>
      <w:pBdr>
        <w:bottom w:val="none" w:sz="0" w:space="0" w:color="auto"/>
      </w:pBdr>
      <w:spacing w:before="480" w:after="0" w:line="276" w:lineRule="auto"/>
      <w:outlineLvl w:val="9"/>
    </w:pPr>
    <w:rPr>
      <w:rFonts w:asciiTheme="majorHAnsi" w:eastAsiaTheme="majorEastAsia" w:hAnsiTheme="majorHAnsi" w:cstheme="majorBidi"/>
      <w:color w:val="365F91" w:themeColor="accent1" w:themeShade="BF"/>
      <w:kern w:val="0"/>
      <w:szCs w:val="28"/>
      <w:lang w:eastAsia="en-US"/>
    </w:rPr>
  </w:style>
  <w:style w:type="paragraph" w:styleId="Obsah1">
    <w:name w:val="toc 1"/>
    <w:basedOn w:val="Normln"/>
    <w:next w:val="Normln"/>
    <w:autoRedefine/>
    <w:uiPriority w:val="39"/>
    <w:unhideWhenUsed/>
    <w:rsid w:val="003179EE"/>
    <w:pPr>
      <w:tabs>
        <w:tab w:val="left" w:pos="720"/>
        <w:tab w:val="right" w:leader="dot" w:pos="9062"/>
      </w:tabs>
    </w:pPr>
  </w:style>
  <w:style w:type="paragraph" w:styleId="Obsah2">
    <w:name w:val="toc 2"/>
    <w:basedOn w:val="Normln"/>
    <w:next w:val="Normln"/>
    <w:autoRedefine/>
    <w:uiPriority w:val="39"/>
    <w:unhideWhenUsed/>
    <w:rsid w:val="00775014"/>
    <w:pPr>
      <w:tabs>
        <w:tab w:val="left" w:pos="1440"/>
        <w:tab w:val="right" w:leader="dot" w:pos="9062"/>
      </w:tabs>
      <w:ind w:left="1440" w:hanging="720"/>
    </w:pPr>
  </w:style>
  <w:style w:type="paragraph" w:styleId="Obsah3">
    <w:name w:val="toc 3"/>
    <w:basedOn w:val="Normln"/>
    <w:next w:val="Normln"/>
    <w:autoRedefine/>
    <w:uiPriority w:val="39"/>
    <w:unhideWhenUsed/>
    <w:rsid w:val="002A3B6A"/>
    <w:pPr>
      <w:tabs>
        <w:tab w:val="right" w:leader="dot" w:pos="9062"/>
      </w:tabs>
      <w:spacing w:before="40" w:after="40"/>
      <w:ind w:left="1411"/>
    </w:pPr>
    <w:rPr>
      <w:noProof/>
      <w:sz w:val="18"/>
      <w:szCs w:val="18"/>
    </w:rPr>
  </w:style>
  <w:style w:type="character" w:styleId="Hypertextovodkaz">
    <w:name w:val="Hyperlink"/>
    <w:basedOn w:val="Standardnpsmoodstavce"/>
    <w:uiPriority w:val="99"/>
    <w:unhideWhenUsed/>
    <w:rsid w:val="00421E14"/>
    <w:rPr>
      <w:color w:val="0000FF" w:themeColor="hyperlink"/>
      <w:u w:val="single"/>
    </w:rPr>
  </w:style>
  <w:style w:type="paragraph" w:styleId="Textbubliny">
    <w:name w:val="Balloon Text"/>
    <w:basedOn w:val="Normln"/>
    <w:link w:val="TextbublinyChar"/>
    <w:uiPriority w:val="99"/>
    <w:semiHidden/>
    <w:unhideWhenUsed/>
    <w:rsid w:val="00421E14"/>
    <w:pPr>
      <w:spacing w:before="0"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21E14"/>
    <w:rPr>
      <w:rFonts w:ascii="Tahoma" w:eastAsia="Times New Roman" w:hAnsi="Tahoma" w:cs="Tahoma"/>
      <w:color w:val="575757"/>
      <w:sz w:val="16"/>
      <w:szCs w:val="16"/>
      <w:lang w:val="cs-CZ" w:eastAsia="cs-CZ"/>
    </w:rPr>
  </w:style>
  <w:style w:type="paragraph" w:styleId="Bezmezer">
    <w:name w:val="No Spacing"/>
    <w:uiPriority w:val="1"/>
    <w:qFormat/>
    <w:rsid w:val="00421E14"/>
    <w:pPr>
      <w:spacing w:after="0" w:line="240" w:lineRule="auto"/>
    </w:pPr>
    <w:rPr>
      <w:rFonts w:ascii="Verdana" w:eastAsia="Times New Roman" w:hAnsi="Verdana" w:cs="Times New Roman"/>
      <w:color w:val="575757"/>
      <w:sz w:val="20"/>
      <w:szCs w:val="24"/>
      <w:lang w:val="cs-CZ" w:eastAsia="cs-CZ"/>
    </w:rPr>
  </w:style>
  <w:style w:type="paragraph" w:styleId="Odstavecseseznamem">
    <w:name w:val="List Paragraph"/>
    <w:basedOn w:val="Normln"/>
    <w:uiPriority w:val="34"/>
    <w:qFormat/>
    <w:rsid w:val="00A847A2"/>
    <w:pPr>
      <w:numPr>
        <w:numId w:val="1"/>
      </w:numPr>
      <w:spacing w:before="0" w:after="200" w:line="276" w:lineRule="auto"/>
      <w:contextualSpacing/>
    </w:pPr>
    <w:rPr>
      <w:rFonts w:eastAsia="Calibri"/>
      <w:szCs w:val="20"/>
      <w:lang w:eastAsia="en-US"/>
    </w:rPr>
  </w:style>
  <w:style w:type="character" w:styleId="Odkaznakoment">
    <w:name w:val="annotation reference"/>
    <w:basedOn w:val="Standardnpsmoodstavce"/>
    <w:uiPriority w:val="99"/>
    <w:semiHidden/>
    <w:unhideWhenUsed/>
    <w:rsid w:val="00934CFF"/>
    <w:rPr>
      <w:sz w:val="16"/>
      <w:szCs w:val="16"/>
    </w:rPr>
  </w:style>
  <w:style w:type="paragraph" w:styleId="Textkomente">
    <w:name w:val="annotation text"/>
    <w:basedOn w:val="Normln"/>
    <w:link w:val="TextkomenteChar"/>
    <w:uiPriority w:val="99"/>
    <w:semiHidden/>
    <w:unhideWhenUsed/>
    <w:rsid w:val="00934CFF"/>
    <w:rPr>
      <w:szCs w:val="20"/>
    </w:rPr>
  </w:style>
  <w:style w:type="character" w:customStyle="1" w:styleId="TextkomenteChar">
    <w:name w:val="Text komentáře Char"/>
    <w:basedOn w:val="Standardnpsmoodstavce"/>
    <w:link w:val="Textkomente"/>
    <w:uiPriority w:val="99"/>
    <w:semiHidden/>
    <w:rsid w:val="00934CFF"/>
    <w:rPr>
      <w:rFonts w:ascii="Verdana" w:eastAsia="Times New Roman" w:hAnsi="Verdana" w:cs="Times New Roman"/>
      <w:color w:val="575757"/>
      <w:sz w:val="20"/>
      <w:szCs w:val="20"/>
      <w:lang w:val="cs-CZ" w:eastAsia="cs-CZ"/>
    </w:rPr>
  </w:style>
  <w:style w:type="paragraph" w:styleId="Textpoznpodarou">
    <w:name w:val="footnote text"/>
    <w:basedOn w:val="Normln"/>
    <w:link w:val="TextpoznpodarouChar"/>
    <w:uiPriority w:val="99"/>
    <w:unhideWhenUsed/>
    <w:rsid w:val="00ED5DAF"/>
    <w:pPr>
      <w:spacing w:before="0" w:after="0"/>
    </w:pPr>
    <w:rPr>
      <w:szCs w:val="20"/>
    </w:rPr>
  </w:style>
  <w:style w:type="character" w:customStyle="1" w:styleId="TextpoznpodarouChar">
    <w:name w:val="Text pozn. pod čarou Char"/>
    <w:basedOn w:val="Standardnpsmoodstavce"/>
    <w:link w:val="Textpoznpodarou"/>
    <w:uiPriority w:val="99"/>
    <w:rsid w:val="00ED5DAF"/>
    <w:rPr>
      <w:rFonts w:ascii="Verdana" w:eastAsia="Times New Roman" w:hAnsi="Verdana" w:cs="Times New Roman"/>
      <w:color w:val="575757"/>
      <w:sz w:val="20"/>
      <w:szCs w:val="20"/>
      <w:lang w:val="cs-CZ" w:eastAsia="cs-CZ"/>
    </w:rPr>
  </w:style>
  <w:style w:type="character" w:styleId="Znakapoznpodarou">
    <w:name w:val="footnote reference"/>
    <w:basedOn w:val="Standardnpsmoodstavce"/>
    <w:uiPriority w:val="99"/>
    <w:semiHidden/>
    <w:unhideWhenUsed/>
    <w:rsid w:val="00ED5DAF"/>
    <w:rPr>
      <w:vertAlign w:val="superscript"/>
    </w:rPr>
  </w:style>
  <w:style w:type="paragraph" w:styleId="Titulek">
    <w:name w:val="caption"/>
    <w:basedOn w:val="Normln"/>
    <w:next w:val="Normln"/>
    <w:uiPriority w:val="35"/>
    <w:unhideWhenUsed/>
    <w:qFormat/>
    <w:rsid w:val="007820F0"/>
    <w:pPr>
      <w:spacing w:before="0" w:after="200"/>
    </w:pPr>
    <w:rPr>
      <w:b/>
      <w:bCs/>
      <w:color w:val="4F81BD" w:themeColor="accent1"/>
      <w:sz w:val="18"/>
      <w:szCs w:val="18"/>
    </w:rPr>
  </w:style>
  <w:style w:type="character" w:styleId="Sledovanodkaz">
    <w:name w:val="FollowedHyperlink"/>
    <w:basedOn w:val="Standardnpsmoodstavce"/>
    <w:uiPriority w:val="99"/>
    <w:semiHidden/>
    <w:unhideWhenUsed/>
    <w:rsid w:val="00BF6579"/>
    <w:rPr>
      <w:color w:val="800080" w:themeColor="followedHyperlink"/>
      <w:u w:val="single"/>
    </w:rPr>
  </w:style>
  <w:style w:type="paragraph" w:customStyle="1" w:styleId="Normln1">
    <w:name w:val="Normální1"/>
    <w:rsid w:val="00177FA7"/>
    <w:pPr>
      <w:spacing w:before="100" w:after="100" w:line="240" w:lineRule="auto"/>
      <w:jc w:val="both"/>
    </w:pPr>
    <w:rPr>
      <w:rFonts w:ascii="Verdana" w:eastAsia="Verdana" w:hAnsi="Verdana" w:cs="Verdana"/>
      <w:color w:val="575757"/>
      <w:sz w:val="18"/>
      <w:szCs w:val="18"/>
      <w:lang w:val="cs-CZ" w:eastAsia="cs-CZ"/>
    </w:rPr>
  </w:style>
  <w:style w:type="character" w:customStyle="1" w:styleId="apple-converted-space">
    <w:name w:val="apple-converted-space"/>
    <w:basedOn w:val="Standardnpsmoodstavce"/>
    <w:rsid w:val="00BC5F64"/>
  </w:style>
  <w:style w:type="paragraph" w:styleId="Pedmtkomente">
    <w:name w:val="annotation subject"/>
    <w:basedOn w:val="Textkomente"/>
    <w:next w:val="Textkomente"/>
    <w:link w:val="PedmtkomenteChar"/>
    <w:uiPriority w:val="99"/>
    <w:semiHidden/>
    <w:unhideWhenUsed/>
    <w:rsid w:val="00327765"/>
    <w:rPr>
      <w:b/>
      <w:bCs/>
    </w:rPr>
  </w:style>
  <w:style w:type="character" w:customStyle="1" w:styleId="PedmtkomenteChar">
    <w:name w:val="Předmět komentáře Char"/>
    <w:basedOn w:val="TextkomenteChar"/>
    <w:link w:val="Pedmtkomente"/>
    <w:uiPriority w:val="99"/>
    <w:semiHidden/>
    <w:rsid w:val="00327765"/>
    <w:rPr>
      <w:rFonts w:ascii="Verdana" w:eastAsia="Times New Roman" w:hAnsi="Verdana" w:cs="Times New Roman"/>
      <w:b/>
      <w:bCs/>
      <w:color w:val="575757"/>
      <w:sz w:val="20"/>
      <w:szCs w:val="20"/>
      <w:lang w:val="cs-CZ" w:eastAsia="cs-CZ"/>
    </w:rPr>
  </w:style>
  <w:style w:type="paragraph" w:customStyle="1" w:styleId="Oblak">
    <w:name w:val="Oblak"/>
    <w:basedOn w:val="Normln"/>
    <w:rsid w:val="00934BE5"/>
  </w:style>
  <w:style w:type="character" w:styleId="Zstupntext">
    <w:name w:val="Placeholder Text"/>
    <w:basedOn w:val="Standardnpsmoodstavce"/>
    <w:uiPriority w:val="99"/>
    <w:semiHidden/>
    <w:rsid w:val="008705DF"/>
    <w:rPr>
      <w:color w:val="808080"/>
    </w:rPr>
  </w:style>
  <w:style w:type="paragraph" w:styleId="Normlnweb">
    <w:name w:val="Normal (Web)"/>
    <w:basedOn w:val="Normln"/>
    <w:uiPriority w:val="99"/>
    <w:unhideWhenUsed/>
    <w:rsid w:val="00A465C1"/>
    <w:pPr>
      <w:spacing w:beforeAutospacing="1" w:afterAutospacing="1"/>
    </w:pPr>
    <w:rPr>
      <w:rFonts w:ascii="Times New Roman" w:hAnsi="Times New Roman"/>
      <w:color w:val="auto"/>
      <w:sz w:val="24"/>
    </w:rPr>
  </w:style>
  <w:style w:type="character" w:styleId="Siln">
    <w:name w:val="Strong"/>
    <w:basedOn w:val="Standardnpsmoodstavce"/>
    <w:uiPriority w:val="22"/>
    <w:qFormat/>
    <w:rsid w:val="00BA507E"/>
    <w:rPr>
      <w:b/>
      <w:bCs/>
    </w:rPr>
  </w:style>
  <w:style w:type="character" w:styleId="Zvraznn">
    <w:name w:val="Emphasis"/>
    <w:basedOn w:val="Standardnpsmoodstavce"/>
    <w:uiPriority w:val="20"/>
    <w:qFormat/>
    <w:rsid w:val="00BA507E"/>
    <w:rPr>
      <w:i/>
      <w:iCs/>
    </w:rPr>
  </w:style>
</w:styles>
</file>

<file path=word/webSettings.xml><?xml version="1.0" encoding="utf-8"?>
<w:webSettings xmlns:r="http://schemas.openxmlformats.org/officeDocument/2006/relationships" xmlns:w="http://schemas.openxmlformats.org/wordprocessingml/2006/main">
  <w:divs>
    <w:div w:id="85730649">
      <w:bodyDiv w:val="1"/>
      <w:marLeft w:val="0"/>
      <w:marRight w:val="0"/>
      <w:marTop w:val="0"/>
      <w:marBottom w:val="0"/>
      <w:divBdr>
        <w:top w:val="none" w:sz="0" w:space="0" w:color="auto"/>
        <w:left w:val="none" w:sz="0" w:space="0" w:color="auto"/>
        <w:bottom w:val="none" w:sz="0" w:space="0" w:color="auto"/>
        <w:right w:val="none" w:sz="0" w:space="0" w:color="auto"/>
      </w:divBdr>
    </w:div>
    <w:div w:id="906067477">
      <w:bodyDiv w:val="1"/>
      <w:marLeft w:val="0"/>
      <w:marRight w:val="0"/>
      <w:marTop w:val="0"/>
      <w:marBottom w:val="0"/>
      <w:divBdr>
        <w:top w:val="none" w:sz="0" w:space="0" w:color="auto"/>
        <w:left w:val="none" w:sz="0" w:space="0" w:color="auto"/>
        <w:bottom w:val="none" w:sz="0" w:space="0" w:color="auto"/>
        <w:right w:val="none" w:sz="0" w:space="0" w:color="auto"/>
      </w:divBdr>
      <w:divsChild>
        <w:div w:id="387383584">
          <w:marLeft w:val="0"/>
          <w:marRight w:val="0"/>
          <w:marTop w:val="0"/>
          <w:marBottom w:val="0"/>
          <w:divBdr>
            <w:top w:val="none" w:sz="0" w:space="0" w:color="auto"/>
            <w:left w:val="none" w:sz="0" w:space="0" w:color="auto"/>
            <w:bottom w:val="none" w:sz="0" w:space="0" w:color="auto"/>
            <w:right w:val="none" w:sz="0" w:space="0" w:color="auto"/>
          </w:divBdr>
        </w:div>
      </w:divsChild>
    </w:div>
    <w:div w:id="1848444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hyperlink" Target="http://www.vugtk.cz/TB04CUZK001/03_CartographicSituations/web/Atoms/Displacement-ConflictResolution.html" TargetMode="External"/><Relationship Id="rId39" Type="http://schemas.openxmlformats.org/officeDocument/2006/relationships/hyperlink" Target="http://www.geom.uiuc.edu/software/cglist/medial.html" TargetMode="External"/><Relationship Id="rId21" Type="http://schemas.openxmlformats.org/officeDocument/2006/relationships/hyperlink" Target="http://www.vugtk.cz/TB04CUZK001/03_CartographicSituations/web/Atoms/Aggregation.html" TargetMode="External"/><Relationship Id="rId34" Type="http://schemas.openxmlformats.org/officeDocument/2006/relationships/hyperlink" Target="http://www3.cs.stonybrook.edu/~algorith/major_section/1.6.shtml" TargetMode="External"/><Relationship Id="rId42" Type="http://schemas.openxmlformats.org/officeDocument/2006/relationships/hyperlink" Target="http://www3.cs.stonybrook.edu/~algorith/implement/boost/implement.shtml" TargetMode="External"/><Relationship Id="rId47" Type="http://schemas.openxmlformats.org/officeDocument/2006/relationships/hyperlink" Target="http://sourceforge.net/projects/jump-pilot/files/OpenJUMP_plugins/" TargetMode="External"/><Relationship Id="rId50" Type="http://schemas.openxmlformats.org/officeDocument/2006/relationships/image" Target="media/image10.png"/><Relationship Id="rId55" Type="http://schemas.openxmlformats.org/officeDocument/2006/relationships/image" Target="media/image14.png"/><Relationship Id="rId63" Type="http://schemas.openxmlformats.org/officeDocument/2006/relationships/image" Target="media/image22.png"/><Relationship Id="rId68" Type="http://schemas.openxmlformats.org/officeDocument/2006/relationships/hyperlink" Target="http://www.vugtk.cz/TB04CUZK001/03_CartographicSituations/web/"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6.png"/><Relationship Id="rId11" Type="http://schemas.openxmlformats.org/officeDocument/2006/relationships/header" Target="header2.xml"/><Relationship Id="rId24" Type="http://schemas.openxmlformats.org/officeDocument/2006/relationships/hyperlink" Target="http://www.vugtk.cz/TB04CUZK001/03_CartographicSituations/web/Atoms/Exaggeration.html" TargetMode="External"/><Relationship Id="rId32" Type="http://schemas.openxmlformats.org/officeDocument/2006/relationships/footer" Target="footer5.xml"/><Relationship Id="rId37" Type="http://schemas.openxmlformats.org/officeDocument/2006/relationships/hyperlink" Target="http://www3.cs.stonybrook.edu/~algorith/major_section/1.5.shtml" TargetMode="External"/><Relationship Id="rId40" Type="http://schemas.openxmlformats.org/officeDocument/2006/relationships/hyperlink" Target="http://cs.smith.edu/~orourke/Welcome.html" TargetMode="External"/><Relationship Id="rId45" Type="http://schemas.openxmlformats.org/officeDocument/2006/relationships/hyperlink" Target="http://grasswiki.osgeo.org/wiki/V.generalize_tutorial" TargetMode="External"/><Relationship Id="rId53" Type="http://schemas.openxmlformats.org/officeDocument/2006/relationships/image" Target="media/image13.png"/><Relationship Id="rId58" Type="http://schemas.openxmlformats.org/officeDocument/2006/relationships/image" Target="media/image17.png"/><Relationship Id="rId66"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www.vugtk.cz/TB04CUZK001/03_CartographicSituations/web/Atoms/Typification.html" TargetMode="External"/><Relationship Id="rId28" Type="http://schemas.openxmlformats.org/officeDocument/2006/relationships/hyperlink" Target="http://www.vugtk.cz/TB04CUZK001/03_CartographicSituations/web/Atoms/ClassificationAndSymbolization.html" TargetMode="External"/><Relationship Id="rId36" Type="http://schemas.openxmlformats.org/officeDocument/2006/relationships/hyperlink" Target="http://www3.cs.stonybrook.edu/~algorith/major_section/1.4.shtml" TargetMode="External"/><Relationship Id="rId49" Type="http://schemas.openxmlformats.org/officeDocument/2006/relationships/image" Target="media/image9.png"/><Relationship Id="rId57" Type="http://schemas.openxmlformats.org/officeDocument/2006/relationships/image" Target="media/image16.png"/><Relationship Id="rId61" Type="http://schemas.openxmlformats.org/officeDocument/2006/relationships/image" Target="media/image20.png"/><Relationship Id="rId10" Type="http://schemas.openxmlformats.org/officeDocument/2006/relationships/header" Target="header1.xml"/><Relationship Id="rId19" Type="http://schemas.openxmlformats.org/officeDocument/2006/relationships/hyperlink" Target="http://www.vugtk.cz/TB04CUZK001/03_CartographicSituations/web/Atoms/Elimination.html" TargetMode="External"/><Relationship Id="rId31" Type="http://schemas.openxmlformats.org/officeDocument/2006/relationships/image" Target="media/image8.png"/><Relationship Id="rId44" Type="http://schemas.openxmlformats.org/officeDocument/2006/relationships/hyperlink" Target="http://mathworld.wolfram.com/topics/Geometry.html" TargetMode="External"/><Relationship Id="rId52" Type="http://schemas.openxmlformats.org/officeDocument/2006/relationships/image" Target="media/image12.jpeg"/><Relationship Id="rId60" Type="http://schemas.openxmlformats.org/officeDocument/2006/relationships/image" Target="media/image19.png"/><Relationship Id="rId65" Type="http://schemas.openxmlformats.org/officeDocument/2006/relationships/image" Target="media/image24.png"/><Relationship Id="rId73"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hyperlink" Target="http://www.vugtk.cz/TB04CUZK001/03_CartographicSituations/web/Atoms/Collapse.html" TargetMode="External"/><Relationship Id="rId27" Type="http://schemas.openxmlformats.org/officeDocument/2006/relationships/hyperlink" Target="http://www.vugtk.cz/TB04CUZK001/03_CartographicSituations/web/Atoms/Refinement.html" TargetMode="External"/><Relationship Id="rId30" Type="http://schemas.openxmlformats.org/officeDocument/2006/relationships/image" Target="media/image7.png"/><Relationship Id="rId35" Type="http://schemas.openxmlformats.org/officeDocument/2006/relationships/hyperlink" Target="http://geometryalgorithms.com/" TargetMode="External"/><Relationship Id="rId43" Type="http://schemas.openxmlformats.org/officeDocument/2006/relationships/hyperlink" Target="https://xlinux.nist.gov/dads//" TargetMode="External"/><Relationship Id="rId48" Type="http://schemas.openxmlformats.org/officeDocument/2006/relationships/hyperlink" Target="http://web.natur.cuni.cz/~bayertom/software.html" TargetMode="External"/><Relationship Id="rId56" Type="http://schemas.openxmlformats.org/officeDocument/2006/relationships/image" Target="media/image15.png"/><Relationship Id="rId64" Type="http://schemas.openxmlformats.org/officeDocument/2006/relationships/image" Target="media/image23.png"/><Relationship Id="rId69" Type="http://schemas.openxmlformats.org/officeDocument/2006/relationships/hyperlink" Target="http://www.vugtk.cz/TB04CUZK001/03_CartographicSituations/web/" TargetMode="External"/><Relationship Id="rId8" Type="http://schemas.openxmlformats.org/officeDocument/2006/relationships/image" Target="media/image1.jpeg"/><Relationship Id="rId51" Type="http://schemas.openxmlformats.org/officeDocument/2006/relationships/image" Target="media/image11.png"/><Relationship Id="rId72" Type="http://schemas.microsoft.com/office/2011/relationships/people" Target="peop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yperlink" Target="http://www.vugtk.cz/TB04CUZK001/03_CartographicSituations/web/Atoms/ClassificationAndSymbolization.html" TargetMode="External"/><Relationship Id="rId33" Type="http://schemas.openxmlformats.org/officeDocument/2006/relationships/hyperlink" Target="http://www.cgal.org/" TargetMode="External"/><Relationship Id="rId38" Type="http://schemas.openxmlformats.org/officeDocument/2006/relationships/hyperlink" Target="http://quickgraph.codeplex.com/" TargetMode="External"/><Relationship Id="rId46" Type="http://schemas.openxmlformats.org/officeDocument/2006/relationships/hyperlink" Target="http://webgen.geo.uzh.ch/webgen/registry/" TargetMode="External"/><Relationship Id="rId59" Type="http://schemas.openxmlformats.org/officeDocument/2006/relationships/image" Target="media/image18.emf"/><Relationship Id="rId67" Type="http://schemas.openxmlformats.org/officeDocument/2006/relationships/image" Target="media/image26.png"/><Relationship Id="rId20" Type="http://schemas.openxmlformats.org/officeDocument/2006/relationships/hyperlink" Target="http://www.vugtk.cz/TB04CUZK001/03_CartographicSituations/web/Atoms/Simplification.html" TargetMode="External"/><Relationship Id="rId41" Type="http://schemas.openxmlformats.org/officeDocument/2006/relationships/hyperlink" Target="http://www.netlib.org/" TargetMode="External"/><Relationship Id="rId54" Type="http://schemas.openxmlformats.org/officeDocument/2006/relationships/footer" Target="footer6.xml"/><Relationship Id="rId62" Type="http://schemas.openxmlformats.org/officeDocument/2006/relationships/image" Target="media/image21.png"/><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geoportal.cuzk.cz/(S(wkmd02puuv1j3yikznbsht0o))/Default.aspx?mode=TextMeta&amp;text=dSady_zabaged&amp;side=zabaged&amp;menu=24"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CDFA64-B9EE-4425-AA98-BE550E24F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59</Pages>
  <Words>14259</Words>
  <Characters>81280</Characters>
  <Application>Microsoft Office Word</Application>
  <DocSecurity>0</DocSecurity>
  <Lines>677</Lines>
  <Paragraphs>190</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95349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Augustyn</dc:creator>
  <cp:lastModifiedBy>Radek Augustyn</cp:lastModifiedBy>
  <cp:revision>8</cp:revision>
  <cp:lastPrinted>2016-12-26T23:59:00Z</cp:lastPrinted>
  <dcterms:created xsi:type="dcterms:W3CDTF">2017-08-25T09:53:00Z</dcterms:created>
  <dcterms:modified xsi:type="dcterms:W3CDTF">2017-11-21T09:04:00Z</dcterms:modified>
</cp:coreProperties>
</file>